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458D" w14:textId="79D01B4A" w:rsidR="00960AA4" w:rsidRDefault="00960AA4" w:rsidP="00F076E5">
      <w:pPr>
        <w:jc w:val="center"/>
        <w:rPr>
          <w:rFonts w:cstheme="minorHAnsi"/>
          <w:b/>
          <w:bCs/>
          <w:sz w:val="24"/>
          <w:szCs w:val="24"/>
        </w:rPr>
      </w:pPr>
      <w:r w:rsidRPr="00F076E5">
        <w:rPr>
          <w:rFonts w:cstheme="minorHAnsi"/>
          <w:b/>
          <w:bCs/>
          <w:sz w:val="24"/>
          <w:szCs w:val="24"/>
        </w:rPr>
        <w:t>Gl</w:t>
      </w:r>
      <w:r w:rsidR="00F076E5" w:rsidRPr="00F076E5">
        <w:rPr>
          <w:rFonts w:cstheme="minorHAnsi"/>
          <w:b/>
          <w:bCs/>
          <w:sz w:val="24"/>
          <w:szCs w:val="24"/>
        </w:rPr>
        <w:t>o</w:t>
      </w:r>
      <w:r w:rsidRPr="00F076E5">
        <w:rPr>
          <w:rFonts w:cstheme="minorHAnsi"/>
          <w:b/>
          <w:bCs/>
          <w:sz w:val="24"/>
          <w:szCs w:val="24"/>
        </w:rPr>
        <w:t>ssary</w:t>
      </w:r>
      <w:r w:rsidR="00085D9A" w:rsidRPr="00F076E5">
        <w:rPr>
          <w:rFonts w:cstheme="minorHAnsi"/>
          <w:b/>
          <w:bCs/>
          <w:sz w:val="24"/>
          <w:szCs w:val="24"/>
        </w:rPr>
        <w:t xml:space="preserve"> </w:t>
      </w:r>
    </w:p>
    <w:p w14:paraId="3FB3E87C" w14:textId="77777777" w:rsidR="00F076E5" w:rsidRPr="00F076E5" w:rsidRDefault="00F076E5" w:rsidP="00F076E5">
      <w:pPr>
        <w:jc w:val="center"/>
        <w:rPr>
          <w:rFonts w:cstheme="minorHAnsi"/>
          <w:b/>
          <w:bCs/>
          <w:sz w:val="24"/>
          <w:szCs w:val="24"/>
        </w:rPr>
      </w:pPr>
    </w:p>
    <w:p w14:paraId="4A0CFD7B" w14:textId="04593891" w:rsidR="00F076E5" w:rsidRPr="00F076E5" w:rsidRDefault="00960AA4" w:rsidP="00960AA4">
      <w:pPr>
        <w:rPr>
          <w:rFonts w:cstheme="minorHAnsi"/>
          <w:sz w:val="24"/>
          <w:szCs w:val="24"/>
        </w:rPr>
      </w:pPr>
      <w:r w:rsidRPr="00960AA4">
        <w:rPr>
          <w:rFonts w:cstheme="minorHAnsi"/>
          <w:b/>
          <w:bCs/>
          <w:sz w:val="24"/>
          <w:szCs w:val="24"/>
        </w:rPr>
        <w:t>Acceptable Proof of Immunity</w:t>
      </w:r>
      <w:r w:rsidRPr="00F076E5">
        <w:rPr>
          <w:rFonts w:cstheme="minorHAnsi"/>
          <w:b/>
          <w:bCs/>
          <w:sz w:val="24"/>
          <w:szCs w:val="24"/>
        </w:rPr>
        <w:t xml:space="preserve"> </w:t>
      </w:r>
      <w:r w:rsidRPr="00960AA4">
        <w:rPr>
          <w:rFonts w:cstheme="minorHAnsi"/>
          <w:sz w:val="24"/>
          <w:szCs w:val="24"/>
        </w:rPr>
        <w:t>See </w:t>
      </w:r>
      <w:hyperlink r:id="rId5" w:history="1">
        <w:r w:rsidRPr="00960AA4">
          <w:rPr>
            <w:rStyle w:val="Hyperlink"/>
            <w:rFonts w:cstheme="minorHAnsi"/>
            <w:sz w:val="24"/>
            <w:szCs w:val="24"/>
          </w:rPr>
          <w:t>Section I</w:t>
        </w:r>
      </w:hyperlink>
      <w:r w:rsidRPr="00F076E5">
        <w:rPr>
          <w:rFonts w:cstheme="minorHAnsi"/>
          <w:sz w:val="24"/>
          <w:szCs w:val="24"/>
        </w:rPr>
        <w:t xml:space="preserve"> of Immunization Handbook for New York State Post-secondary Institutions</w:t>
      </w:r>
      <w:r w:rsidR="00DF3963" w:rsidRPr="00F076E5">
        <w:rPr>
          <w:rFonts w:cstheme="minorHAnsi"/>
          <w:sz w:val="24"/>
          <w:szCs w:val="24"/>
        </w:rPr>
        <w:t xml:space="preserve"> [1].</w:t>
      </w:r>
    </w:p>
    <w:p w14:paraId="6DDBC7F3" w14:textId="77777777" w:rsidR="00F076E5" w:rsidRPr="00F076E5" w:rsidRDefault="00F076E5" w:rsidP="00960AA4">
      <w:pPr>
        <w:rPr>
          <w:rFonts w:cstheme="minorHAnsi"/>
          <w:sz w:val="24"/>
          <w:szCs w:val="24"/>
        </w:rPr>
      </w:pPr>
    </w:p>
    <w:p w14:paraId="7DCE3FAA" w14:textId="72B71F6B" w:rsidR="00960AA4" w:rsidRPr="00F076E5" w:rsidRDefault="00D72CE4" w:rsidP="00960AA4">
      <w:pPr>
        <w:rPr>
          <w:rFonts w:cstheme="minorHAnsi"/>
          <w:b/>
          <w:bCs/>
          <w:sz w:val="24"/>
          <w:szCs w:val="24"/>
        </w:rPr>
      </w:pPr>
      <w:r w:rsidRPr="00F076E5">
        <w:rPr>
          <w:rFonts w:cstheme="minorHAnsi"/>
          <w:b/>
          <w:bCs/>
          <w:sz w:val="24"/>
          <w:szCs w:val="24"/>
        </w:rPr>
        <w:t>Antibodies</w:t>
      </w:r>
      <w:r w:rsidRPr="00F076E5">
        <w:rPr>
          <w:rFonts w:cstheme="minorHAnsi"/>
          <w:b/>
          <w:bCs/>
          <w:sz w:val="24"/>
          <w:szCs w:val="24"/>
        </w:rPr>
        <w:t xml:space="preserve"> </w:t>
      </w:r>
      <w:r w:rsidRPr="00F076E5">
        <w:rPr>
          <w:rFonts w:cstheme="minorHAnsi"/>
          <w:sz w:val="24"/>
          <w:szCs w:val="24"/>
        </w:rPr>
        <w:t xml:space="preserve">are protective substances made by your body's immune system's B cells in response to germs and killed/disabled antigens in vaccines. Once activated, B cells can produce protective antibodies to fight the actual disease whenever your body </w:t>
      </w:r>
      <w:proofErr w:type="gramStart"/>
      <w:r w:rsidRPr="00F076E5">
        <w:rPr>
          <w:rFonts w:cstheme="minorHAnsi"/>
          <w:sz w:val="24"/>
          <w:szCs w:val="24"/>
        </w:rPr>
        <w:t>comes in contact with</w:t>
      </w:r>
      <w:proofErr w:type="gramEnd"/>
      <w:r w:rsidRPr="00F076E5">
        <w:rPr>
          <w:rFonts w:cstheme="minorHAnsi"/>
          <w:sz w:val="24"/>
          <w:szCs w:val="24"/>
        </w:rPr>
        <w:t xml:space="preserve"> it</w:t>
      </w:r>
      <w:r w:rsidRPr="00F076E5">
        <w:rPr>
          <w:rFonts w:cstheme="minorHAnsi"/>
          <w:sz w:val="24"/>
          <w:szCs w:val="24"/>
        </w:rPr>
        <w:t xml:space="preserve"> [4].</w:t>
      </w:r>
    </w:p>
    <w:p w14:paraId="6A7578CE" w14:textId="77777777" w:rsidR="00D72CE4" w:rsidRPr="00960AA4" w:rsidRDefault="00D72CE4" w:rsidP="00960AA4">
      <w:pPr>
        <w:rPr>
          <w:rFonts w:cstheme="minorHAnsi"/>
          <w:b/>
          <w:bCs/>
          <w:sz w:val="24"/>
          <w:szCs w:val="24"/>
        </w:rPr>
      </w:pPr>
    </w:p>
    <w:p w14:paraId="388099E7" w14:textId="12FEE3A5" w:rsidR="00D72CE4" w:rsidRPr="00F076E5" w:rsidRDefault="00960AA4" w:rsidP="00960AA4">
      <w:pPr>
        <w:rPr>
          <w:rFonts w:cstheme="minorHAnsi"/>
          <w:sz w:val="24"/>
          <w:szCs w:val="24"/>
        </w:rPr>
      </w:pPr>
      <w:r w:rsidRPr="00F076E5">
        <w:rPr>
          <w:rFonts w:cstheme="minorHAnsi"/>
          <w:b/>
          <w:bCs/>
          <w:sz w:val="24"/>
          <w:szCs w:val="24"/>
        </w:rPr>
        <w:t>Antigen</w:t>
      </w:r>
      <w:r w:rsidRPr="00F076E5">
        <w:rPr>
          <w:rFonts w:cstheme="minorHAnsi"/>
          <w:sz w:val="24"/>
          <w:szCs w:val="24"/>
        </w:rPr>
        <w:t xml:space="preserve"> This</w:t>
      </w:r>
      <w:r w:rsidRPr="00960AA4">
        <w:rPr>
          <w:rFonts w:cstheme="minorHAnsi"/>
          <w:sz w:val="24"/>
          <w:szCs w:val="24"/>
        </w:rPr>
        <w:t xml:space="preserve"> is a substance that when introduced into the body stimulates a protective immune response</w:t>
      </w:r>
      <w:r w:rsidR="00DF3963" w:rsidRPr="00F076E5">
        <w:rPr>
          <w:rFonts w:cstheme="minorHAnsi"/>
          <w:sz w:val="24"/>
          <w:szCs w:val="24"/>
        </w:rPr>
        <w:t xml:space="preserve"> </w:t>
      </w:r>
      <w:r w:rsidR="00DF3963" w:rsidRPr="00F076E5">
        <w:rPr>
          <w:rFonts w:cstheme="minorHAnsi"/>
          <w:sz w:val="24"/>
          <w:szCs w:val="24"/>
        </w:rPr>
        <w:t>[1].</w:t>
      </w:r>
      <w:r w:rsidR="00F076E5">
        <w:rPr>
          <w:rFonts w:cstheme="minorHAnsi"/>
          <w:sz w:val="24"/>
          <w:szCs w:val="24"/>
        </w:rPr>
        <w:t xml:space="preserve"> </w:t>
      </w:r>
      <w:r w:rsidR="00D72CE4" w:rsidRPr="00F076E5">
        <w:rPr>
          <w:rFonts w:cstheme="minorHAnsi"/>
          <w:sz w:val="24"/>
          <w:szCs w:val="24"/>
        </w:rPr>
        <w:t xml:space="preserve">An antigen is the part of a germ (bacteria or virus) that the body's immune system can recognize and attack to prevent the germ from causing disease. In vaccines, the antigen is killed/disabled so it does not cause the disease; it does however prompt the immune system to produce protective antibodies that will protect you from the disease when you </w:t>
      </w:r>
      <w:proofErr w:type="gramStart"/>
      <w:r w:rsidR="00D72CE4" w:rsidRPr="00F076E5">
        <w:rPr>
          <w:rFonts w:cstheme="minorHAnsi"/>
          <w:sz w:val="24"/>
          <w:szCs w:val="24"/>
        </w:rPr>
        <w:t>come in contact with</w:t>
      </w:r>
      <w:proofErr w:type="gramEnd"/>
      <w:r w:rsidR="00D72CE4" w:rsidRPr="00F076E5">
        <w:rPr>
          <w:rFonts w:cstheme="minorHAnsi"/>
          <w:sz w:val="24"/>
          <w:szCs w:val="24"/>
        </w:rPr>
        <w:t xml:space="preserve"> it</w:t>
      </w:r>
      <w:r w:rsidR="00D72CE4" w:rsidRPr="00F076E5">
        <w:rPr>
          <w:rFonts w:cstheme="minorHAnsi"/>
          <w:sz w:val="24"/>
          <w:szCs w:val="24"/>
        </w:rPr>
        <w:t xml:space="preserve"> [4]</w:t>
      </w:r>
      <w:r w:rsidR="00F076E5">
        <w:rPr>
          <w:rFonts w:cstheme="minorHAnsi"/>
          <w:sz w:val="24"/>
          <w:szCs w:val="24"/>
        </w:rPr>
        <w:t>.</w:t>
      </w:r>
    </w:p>
    <w:p w14:paraId="3846D5B4" w14:textId="77777777" w:rsidR="00960AA4" w:rsidRPr="00960AA4" w:rsidRDefault="00960AA4" w:rsidP="00960AA4">
      <w:pPr>
        <w:rPr>
          <w:rFonts w:cstheme="minorHAnsi"/>
          <w:b/>
          <w:bCs/>
          <w:sz w:val="24"/>
          <w:szCs w:val="24"/>
        </w:rPr>
      </w:pPr>
    </w:p>
    <w:p w14:paraId="6E2903DE" w14:textId="0B9B760A" w:rsidR="00960AA4" w:rsidRPr="00F076E5" w:rsidRDefault="00960AA4" w:rsidP="00960AA4">
      <w:pPr>
        <w:rPr>
          <w:rFonts w:cstheme="minorHAnsi"/>
          <w:sz w:val="24"/>
          <w:szCs w:val="24"/>
        </w:rPr>
      </w:pPr>
      <w:r w:rsidRPr="00960AA4">
        <w:rPr>
          <w:rFonts w:cstheme="minorHAnsi"/>
          <w:b/>
          <w:bCs/>
          <w:sz w:val="24"/>
          <w:szCs w:val="24"/>
        </w:rPr>
        <w:t>Attendance</w:t>
      </w:r>
      <w:r w:rsidRPr="00F076E5">
        <w:rPr>
          <w:rFonts w:cstheme="minorHAnsi"/>
          <w:b/>
          <w:bCs/>
          <w:sz w:val="24"/>
          <w:szCs w:val="24"/>
        </w:rPr>
        <w:t xml:space="preserve">  </w:t>
      </w:r>
      <w:r w:rsidRPr="00960AA4">
        <w:rPr>
          <w:rFonts w:cstheme="minorHAnsi"/>
          <w:sz w:val="24"/>
          <w:szCs w:val="24"/>
        </w:rPr>
        <w:t>See </w:t>
      </w:r>
      <w:hyperlink r:id="rId6" w:history="1">
        <w:r w:rsidRPr="00960AA4">
          <w:rPr>
            <w:rStyle w:val="Hyperlink"/>
            <w:rFonts w:cstheme="minorHAnsi"/>
            <w:sz w:val="24"/>
            <w:szCs w:val="24"/>
          </w:rPr>
          <w:t>Section I</w:t>
        </w:r>
      </w:hyperlink>
      <w:r w:rsidRPr="00F076E5">
        <w:rPr>
          <w:rFonts w:cstheme="minorHAnsi"/>
          <w:sz w:val="24"/>
          <w:szCs w:val="24"/>
        </w:rPr>
        <w:t xml:space="preserve"> </w:t>
      </w:r>
      <w:r w:rsidRPr="00F076E5">
        <w:rPr>
          <w:rFonts w:cstheme="minorHAnsi"/>
          <w:sz w:val="24"/>
          <w:szCs w:val="24"/>
        </w:rPr>
        <w:t>of Immunization Handbook for New York State Post-secondary Institutions</w:t>
      </w:r>
      <w:r w:rsidR="00DF3963" w:rsidRPr="00F076E5">
        <w:rPr>
          <w:rFonts w:cstheme="minorHAnsi"/>
          <w:sz w:val="24"/>
          <w:szCs w:val="24"/>
        </w:rPr>
        <w:t xml:space="preserve"> </w:t>
      </w:r>
      <w:r w:rsidR="00DF3963" w:rsidRPr="00F076E5">
        <w:rPr>
          <w:rFonts w:cstheme="minorHAnsi"/>
          <w:sz w:val="24"/>
          <w:szCs w:val="24"/>
        </w:rPr>
        <w:t>[1].</w:t>
      </w:r>
    </w:p>
    <w:p w14:paraId="660C18E6" w14:textId="77777777" w:rsidR="00D72CE4" w:rsidRPr="00F076E5" w:rsidRDefault="00D72CE4" w:rsidP="00960AA4">
      <w:pPr>
        <w:rPr>
          <w:rFonts w:cstheme="minorHAnsi"/>
          <w:sz w:val="24"/>
          <w:szCs w:val="24"/>
        </w:rPr>
      </w:pPr>
    </w:p>
    <w:p w14:paraId="4425B67D" w14:textId="140298B8" w:rsidR="00960AA4" w:rsidRPr="00F076E5" w:rsidRDefault="00D72CE4" w:rsidP="00960AA4">
      <w:pPr>
        <w:rPr>
          <w:rFonts w:cstheme="minorHAnsi"/>
          <w:sz w:val="24"/>
          <w:szCs w:val="24"/>
        </w:rPr>
      </w:pPr>
      <w:r w:rsidRPr="00F076E5">
        <w:rPr>
          <w:rFonts w:cstheme="minorHAnsi"/>
          <w:b/>
          <w:bCs/>
          <w:sz w:val="24"/>
          <w:szCs w:val="24"/>
        </w:rPr>
        <w:t>B-cells</w:t>
      </w:r>
      <w:r w:rsidRPr="00F076E5">
        <w:rPr>
          <w:rFonts w:cstheme="minorHAnsi"/>
          <w:sz w:val="24"/>
          <w:szCs w:val="24"/>
        </w:rPr>
        <w:t xml:space="preserve"> are specialized immune system cells that respond to germs and killed/disabled antigens in vaccines. Once activated B cells can produce protective antibodies whenever needed. These B cells give your body "memory" of the specific germ or antigen that allows your body to recognize and fight the actual disease</w:t>
      </w:r>
      <w:r w:rsidRPr="00F076E5">
        <w:rPr>
          <w:rFonts w:cstheme="minorHAnsi"/>
          <w:sz w:val="24"/>
          <w:szCs w:val="24"/>
        </w:rPr>
        <w:t xml:space="preserve"> [4].</w:t>
      </w:r>
    </w:p>
    <w:p w14:paraId="7A6EAC7C" w14:textId="77777777" w:rsidR="00D72CE4" w:rsidRPr="00960AA4" w:rsidRDefault="00D72CE4" w:rsidP="00960AA4">
      <w:pPr>
        <w:rPr>
          <w:rFonts w:cstheme="minorHAnsi"/>
          <w:sz w:val="24"/>
          <w:szCs w:val="24"/>
        </w:rPr>
      </w:pPr>
    </w:p>
    <w:p w14:paraId="2391195D" w14:textId="624EB60E" w:rsidR="00164A44" w:rsidRPr="00F076E5" w:rsidRDefault="00960AA4" w:rsidP="00960AA4">
      <w:pPr>
        <w:rPr>
          <w:rFonts w:cstheme="minorHAnsi"/>
          <w:sz w:val="24"/>
          <w:szCs w:val="24"/>
        </w:rPr>
      </w:pPr>
      <w:r w:rsidRPr="00960AA4">
        <w:rPr>
          <w:rFonts w:cstheme="minorHAnsi"/>
          <w:b/>
          <w:bCs/>
          <w:sz w:val="24"/>
          <w:szCs w:val="24"/>
        </w:rPr>
        <w:t>Certificate of Immunization</w:t>
      </w:r>
      <w:r w:rsidRPr="00F076E5">
        <w:rPr>
          <w:rFonts w:cstheme="minorHAnsi"/>
          <w:b/>
          <w:bCs/>
          <w:sz w:val="24"/>
          <w:szCs w:val="24"/>
        </w:rPr>
        <w:t xml:space="preserve"> </w:t>
      </w:r>
      <w:r w:rsidR="00164A44" w:rsidRPr="00F076E5">
        <w:rPr>
          <w:rFonts w:cstheme="minorHAnsi"/>
          <w:sz w:val="24"/>
          <w:szCs w:val="24"/>
        </w:rPr>
        <w:t>The certificate of immunization shall be prepared by a physician, physician assistant or nurse practitioner, and shall specify the vaccines and gives the dates of administration. It may also show physician-verified history of disease, laboratory evidence of immunity or medical exemption</w:t>
      </w:r>
      <w:r w:rsidR="00164A44" w:rsidRPr="00F076E5">
        <w:rPr>
          <w:rFonts w:cstheme="minorHAnsi"/>
          <w:sz w:val="24"/>
          <w:szCs w:val="24"/>
        </w:rPr>
        <w:t xml:space="preserve"> [2].</w:t>
      </w:r>
    </w:p>
    <w:p w14:paraId="74D53AA9" w14:textId="422D324C" w:rsidR="00960AA4" w:rsidRPr="00F076E5" w:rsidRDefault="00164A44" w:rsidP="00960AA4">
      <w:pPr>
        <w:rPr>
          <w:rFonts w:cstheme="minorHAnsi"/>
          <w:sz w:val="24"/>
          <w:szCs w:val="24"/>
        </w:rPr>
      </w:pPr>
      <w:r w:rsidRPr="00F076E5">
        <w:rPr>
          <w:rFonts w:cstheme="minorHAnsi"/>
          <w:sz w:val="24"/>
          <w:szCs w:val="24"/>
        </w:rPr>
        <w:t xml:space="preserve">This includes documents such as a certificate from a physician, a copy of the immunization portion of the cumulative health record from a prior school, a migrant health record, a union health record, a community health plan record, a signed immunization transfer card, a military dependent's "shot" record, the immunization portion of a passport, an immunization record </w:t>
      </w:r>
      <w:r w:rsidRPr="00F076E5">
        <w:rPr>
          <w:rFonts w:cstheme="minorHAnsi"/>
          <w:sz w:val="24"/>
          <w:szCs w:val="24"/>
        </w:rPr>
        <w:lastRenderedPageBreak/>
        <w:t>card signed by a physician, physician assistant or nurse practitioner, or an immunization registry record</w:t>
      </w:r>
      <w:r w:rsidRPr="00F076E5">
        <w:rPr>
          <w:rFonts w:cstheme="minorHAnsi"/>
          <w:sz w:val="24"/>
          <w:szCs w:val="24"/>
        </w:rPr>
        <w:t xml:space="preserve"> [2]. </w:t>
      </w:r>
    </w:p>
    <w:p w14:paraId="4ABE17DE" w14:textId="77777777" w:rsidR="00960AA4" w:rsidRPr="00960AA4" w:rsidRDefault="00960AA4" w:rsidP="00960AA4">
      <w:pPr>
        <w:rPr>
          <w:rFonts w:cstheme="minorHAnsi"/>
          <w:b/>
          <w:bCs/>
          <w:sz w:val="24"/>
          <w:szCs w:val="24"/>
        </w:rPr>
      </w:pPr>
    </w:p>
    <w:p w14:paraId="3B3C33CA" w14:textId="57D78CFC" w:rsidR="00960AA4" w:rsidRPr="00F076E5" w:rsidRDefault="00960AA4" w:rsidP="00960AA4">
      <w:pPr>
        <w:rPr>
          <w:rFonts w:cstheme="minorHAnsi"/>
          <w:sz w:val="24"/>
          <w:szCs w:val="24"/>
        </w:rPr>
      </w:pPr>
      <w:r w:rsidRPr="00960AA4">
        <w:rPr>
          <w:rFonts w:cstheme="minorHAnsi"/>
          <w:b/>
          <w:bCs/>
          <w:sz w:val="24"/>
          <w:szCs w:val="24"/>
        </w:rPr>
        <w:t>Contraindication</w:t>
      </w:r>
      <w:r w:rsidRPr="00F076E5">
        <w:rPr>
          <w:rFonts w:cstheme="minorHAnsi"/>
          <w:b/>
          <w:bCs/>
          <w:sz w:val="24"/>
          <w:szCs w:val="24"/>
        </w:rPr>
        <w:t xml:space="preserve"> </w:t>
      </w:r>
      <w:r w:rsidRPr="00960AA4">
        <w:rPr>
          <w:rFonts w:cstheme="minorHAnsi"/>
          <w:sz w:val="24"/>
          <w:szCs w:val="24"/>
        </w:rPr>
        <w:t>This refers to any medical condition or circumstance involving an individual's health history or current health status, which would make it inadvisable for an individual to be immunized with any of the available preparations of a vaccine. (See </w:t>
      </w:r>
      <w:hyperlink r:id="rId7" w:history="1">
        <w:r w:rsidRPr="00960AA4">
          <w:rPr>
            <w:rStyle w:val="Hyperlink"/>
            <w:rFonts w:cstheme="minorHAnsi"/>
            <w:sz w:val="24"/>
            <w:szCs w:val="24"/>
          </w:rPr>
          <w:t>Section III</w:t>
        </w:r>
      </w:hyperlink>
      <w:r w:rsidRPr="00960AA4">
        <w:rPr>
          <w:rFonts w:cstheme="minorHAnsi"/>
          <w:sz w:val="24"/>
          <w:szCs w:val="24"/>
        </w:rPr>
        <w:t> and Appendices </w:t>
      </w:r>
      <w:hyperlink r:id="rId8" w:history="1">
        <w:r w:rsidRPr="00960AA4">
          <w:rPr>
            <w:rStyle w:val="Hyperlink"/>
            <w:rFonts w:cstheme="minorHAnsi"/>
            <w:sz w:val="24"/>
            <w:szCs w:val="24"/>
          </w:rPr>
          <w:t>G</w:t>
        </w:r>
      </w:hyperlink>
      <w:r w:rsidRPr="00960AA4">
        <w:rPr>
          <w:rFonts w:cstheme="minorHAnsi"/>
          <w:sz w:val="24"/>
          <w:szCs w:val="24"/>
        </w:rPr>
        <w:t> and </w:t>
      </w:r>
      <w:hyperlink r:id="rId9" w:history="1">
        <w:r w:rsidRPr="00960AA4">
          <w:rPr>
            <w:rStyle w:val="Hyperlink"/>
            <w:rFonts w:cstheme="minorHAnsi"/>
            <w:sz w:val="24"/>
            <w:szCs w:val="24"/>
          </w:rPr>
          <w:t>H</w:t>
        </w:r>
      </w:hyperlink>
      <w:r w:rsidRPr="00F076E5">
        <w:rPr>
          <w:rFonts w:cstheme="minorHAnsi"/>
          <w:sz w:val="24"/>
          <w:szCs w:val="24"/>
        </w:rPr>
        <w:t xml:space="preserve"> </w:t>
      </w:r>
      <w:r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0DDB1708" w14:textId="77777777" w:rsidR="00960AA4" w:rsidRPr="00960AA4" w:rsidRDefault="00960AA4" w:rsidP="00960AA4">
      <w:pPr>
        <w:rPr>
          <w:rFonts w:cstheme="minorHAnsi"/>
          <w:b/>
          <w:bCs/>
          <w:sz w:val="24"/>
          <w:szCs w:val="24"/>
        </w:rPr>
      </w:pPr>
    </w:p>
    <w:p w14:paraId="5ED20692" w14:textId="369B3FEA" w:rsidR="00960AA4" w:rsidRPr="00F076E5" w:rsidRDefault="00960AA4" w:rsidP="00960AA4">
      <w:pPr>
        <w:rPr>
          <w:rFonts w:cstheme="minorHAnsi"/>
          <w:sz w:val="24"/>
          <w:szCs w:val="24"/>
        </w:rPr>
      </w:pPr>
      <w:r w:rsidRPr="00960AA4">
        <w:rPr>
          <w:rFonts w:cstheme="minorHAnsi"/>
          <w:b/>
          <w:bCs/>
          <w:sz w:val="24"/>
          <w:szCs w:val="24"/>
        </w:rPr>
        <w:t>DTaP or DTP (also DPT)</w:t>
      </w:r>
      <w:r w:rsidRPr="00F076E5">
        <w:rPr>
          <w:rFonts w:cstheme="minorHAnsi"/>
          <w:b/>
          <w:bCs/>
          <w:sz w:val="24"/>
          <w:szCs w:val="24"/>
        </w:rPr>
        <w:t xml:space="preserve"> </w:t>
      </w:r>
      <w:r w:rsidRPr="00960AA4">
        <w:rPr>
          <w:rFonts w:cstheme="minorHAnsi"/>
          <w:sz w:val="24"/>
          <w:szCs w:val="24"/>
        </w:rPr>
        <w:t>This is a vaccine that combines diphtheria, tetanus toxoids, and pertussis (whooping cough) vaccine. DTaP or DTP can be administered up to the seventh birthday</w:t>
      </w:r>
      <w:r w:rsidR="00DF3963" w:rsidRPr="00F076E5">
        <w:rPr>
          <w:rFonts w:cstheme="minorHAnsi"/>
          <w:sz w:val="24"/>
          <w:szCs w:val="24"/>
        </w:rPr>
        <w:t xml:space="preserve"> </w:t>
      </w:r>
      <w:r w:rsidR="00DF3963" w:rsidRPr="00F076E5">
        <w:rPr>
          <w:rFonts w:cstheme="minorHAnsi"/>
          <w:sz w:val="24"/>
          <w:szCs w:val="24"/>
        </w:rPr>
        <w:t>[1].</w:t>
      </w:r>
    </w:p>
    <w:p w14:paraId="2100F297" w14:textId="77777777" w:rsidR="00960AA4" w:rsidRPr="00960AA4" w:rsidRDefault="00960AA4" w:rsidP="00960AA4">
      <w:pPr>
        <w:rPr>
          <w:rFonts w:cstheme="minorHAnsi"/>
          <w:b/>
          <w:bCs/>
          <w:sz w:val="24"/>
          <w:szCs w:val="24"/>
        </w:rPr>
      </w:pPr>
    </w:p>
    <w:p w14:paraId="3A52F877" w14:textId="77777777" w:rsidR="00960AA4" w:rsidRPr="00960AA4" w:rsidRDefault="00960AA4" w:rsidP="00960AA4">
      <w:pPr>
        <w:rPr>
          <w:rFonts w:cstheme="minorHAnsi"/>
          <w:b/>
          <w:bCs/>
          <w:sz w:val="24"/>
          <w:szCs w:val="24"/>
        </w:rPr>
      </w:pPr>
      <w:r w:rsidRPr="00960AA4">
        <w:rPr>
          <w:rFonts w:cstheme="minorHAnsi"/>
          <w:b/>
          <w:bCs/>
          <w:sz w:val="24"/>
          <w:szCs w:val="24"/>
        </w:rPr>
        <w:t>DT (Pediatric)</w:t>
      </w:r>
    </w:p>
    <w:p w14:paraId="78AC6713" w14:textId="04F4081D" w:rsidR="00960AA4" w:rsidRPr="00F076E5" w:rsidRDefault="00960AA4" w:rsidP="00960AA4">
      <w:pPr>
        <w:rPr>
          <w:rFonts w:cstheme="minorHAnsi"/>
          <w:sz w:val="24"/>
          <w:szCs w:val="24"/>
        </w:rPr>
      </w:pPr>
      <w:r w:rsidRPr="00960AA4">
        <w:rPr>
          <w:rFonts w:cstheme="minorHAnsi"/>
          <w:sz w:val="24"/>
          <w:szCs w:val="24"/>
        </w:rPr>
        <w:t>This is a preparation of tetanus and diphtheria toxoids recommended for children under seven years of age who have a medical contraindication to the pertussis component of DTP. This vaccine is NOT required of post-secondary students but may be noted on submitted health records</w:t>
      </w:r>
      <w:r w:rsidR="00DF3963" w:rsidRPr="00F076E5">
        <w:rPr>
          <w:rFonts w:cstheme="minorHAnsi"/>
          <w:sz w:val="24"/>
          <w:szCs w:val="24"/>
        </w:rPr>
        <w:t xml:space="preserve"> </w:t>
      </w:r>
      <w:r w:rsidR="00DF3963" w:rsidRPr="00F076E5">
        <w:rPr>
          <w:rFonts w:cstheme="minorHAnsi"/>
          <w:sz w:val="24"/>
          <w:szCs w:val="24"/>
        </w:rPr>
        <w:t>[1].</w:t>
      </w:r>
    </w:p>
    <w:p w14:paraId="6FBF1CA0" w14:textId="77777777" w:rsidR="00DF3963" w:rsidRPr="00960AA4" w:rsidRDefault="00DF3963" w:rsidP="00960AA4">
      <w:pPr>
        <w:rPr>
          <w:rFonts w:cstheme="minorHAnsi"/>
          <w:sz w:val="24"/>
          <w:szCs w:val="24"/>
        </w:rPr>
      </w:pPr>
    </w:p>
    <w:p w14:paraId="6B2FBA2B" w14:textId="0209012E" w:rsidR="00960AA4" w:rsidRPr="00F076E5" w:rsidRDefault="00960AA4" w:rsidP="00960AA4">
      <w:pPr>
        <w:rPr>
          <w:rFonts w:cstheme="minorHAnsi"/>
          <w:sz w:val="24"/>
          <w:szCs w:val="24"/>
        </w:rPr>
      </w:pPr>
      <w:r w:rsidRPr="00960AA4">
        <w:rPr>
          <w:rFonts w:cstheme="minorHAnsi"/>
          <w:b/>
          <w:bCs/>
          <w:sz w:val="24"/>
          <w:szCs w:val="24"/>
        </w:rPr>
        <w:t>EIPV</w:t>
      </w:r>
      <w:r w:rsidRPr="00F076E5">
        <w:rPr>
          <w:rFonts w:cstheme="minorHAnsi"/>
          <w:b/>
          <w:bCs/>
          <w:sz w:val="24"/>
          <w:szCs w:val="24"/>
        </w:rPr>
        <w:t xml:space="preserve"> </w:t>
      </w:r>
      <w:r w:rsidRPr="00960AA4">
        <w:rPr>
          <w:rFonts w:cstheme="minorHAnsi"/>
          <w:sz w:val="24"/>
          <w:szCs w:val="24"/>
        </w:rPr>
        <w:t>This refers to enhanced-potency inactivated polio vaccine. This is the intramuscular injectable polio vaccine currently in use and has been available since March 1988. It replaces the IPV or Inactivated Polio Vaccine also known as Salk vaccine. This vaccine is NOT required of post-secondary students but may be noted on submitted health records</w:t>
      </w:r>
      <w:r w:rsidR="00DF3963" w:rsidRPr="00F076E5">
        <w:rPr>
          <w:rFonts w:cstheme="minorHAnsi"/>
          <w:sz w:val="24"/>
          <w:szCs w:val="24"/>
        </w:rPr>
        <w:t xml:space="preserve"> </w:t>
      </w:r>
      <w:r w:rsidR="00DF3963" w:rsidRPr="00F076E5">
        <w:rPr>
          <w:rFonts w:cstheme="minorHAnsi"/>
          <w:sz w:val="24"/>
          <w:szCs w:val="24"/>
        </w:rPr>
        <w:t>[1].</w:t>
      </w:r>
    </w:p>
    <w:p w14:paraId="541890E3" w14:textId="77777777" w:rsidR="00960AA4" w:rsidRPr="00960AA4" w:rsidRDefault="00960AA4" w:rsidP="00960AA4">
      <w:pPr>
        <w:rPr>
          <w:rFonts w:cstheme="minorHAnsi"/>
          <w:b/>
          <w:bCs/>
          <w:sz w:val="24"/>
          <w:szCs w:val="24"/>
        </w:rPr>
      </w:pPr>
    </w:p>
    <w:p w14:paraId="4828EF08" w14:textId="752F7A56" w:rsidR="00164A44" w:rsidRPr="00F076E5" w:rsidRDefault="00960AA4" w:rsidP="00164A44">
      <w:pPr>
        <w:rPr>
          <w:rFonts w:cstheme="minorHAnsi"/>
          <w:sz w:val="24"/>
          <w:szCs w:val="24"/>
        </w:rPr>
      </w:pPr>
      <w:r w:rsidRPr="00960AA4">
        <w:rPr>
          <w:rFonts w:cstheme="minorHAnsi"/>
          <w:b/>
          <w:bCs/>
          <w:sz w:val="24"/>
          <w:szCs w:val="24"/>
        </w:rPr>
        <w:t>Exclusion</w:t>
      </w:r>
      <w:r w:rsidRPr="00F076E5">
        <w:rPr>
          <w:rFonts w:cstheme="minorHAnsi"/>
          <w:b/>
          <w:bCs/>
          <w:sz w:val="24"/>
          <w:szCs w:val="24"/>
        </w:rPr>
        <w:t xml:space="preserve"> </w:t>
      </w:r>
      <w:r w:rsidR="00164A44" w:rsidRPr="00F076E5">
        <w:rPr>
          <w:rFonts w:cstheme="minorHAnsi"/>
          <w:sz w:val="24"/>
          <w:szCs w:val="24"/>
        </w:rPr>
        <w:t>This</w:t>
      </w:r>
      <w:r w:rsidR="00164A44" w:rsidRPr="00F076E5">
        <w:rPr>
          <w:rFonts w:cstheme="minorHAnsi"/>
          <w:sz w:val="24"/>
          <w:szCs w:val="24"/>
        </w:rPr>
        <w:t xml:space="preserve"> is the process whereby noncompliant students are not permitted continued attendance at the institution; </w:t>
      </w:r>
      <w:r w:rsidR="00164A44" w:rsidRPr="00F076E5">
        <w:rPr>
          <w:rFonts w:cstheme="minorHAnsi"/>
          <w:sz w:val="24"/>
          <w:szCs w:val="24"/>
        </w:rPr>
        <w:t>whereas</w:t>
      </w:r>
      <w:r w:rsidR="00164A44" w:rsidRPr="00F076E5">
        <w:rPr>
          <w:rFonts w:cstheme="minorHAnsi"/>
          <w:sz w:val="24"/>
          <w:szCs w:val="24"/>
        </w:rPr>
        <w:t>, "attendance" means the student's physical presence on campus (i.e., exclusion from classes, dorm residence and other curricular and extra-curricular campus activities). Exclusion should begin immediately after a 30 day grace period as stipulated under PHL Section 2165 (measles, mumps and rubella requirements), or after 45 days if a student is from out of state or from another country and can show a good faith effort to comply, or when a disease outbreak occurs</w:t>
      </w:r>
      <w:r w:rsidR="00164A44" w:rsidRPr="00F076E5">
        <w:rPr>
          <w:rFonts w:cstheme="minorHAnsi"/>
          <w:sz w:val="24"/>
          <w:szCs w:val="24"/>
        </w:rPr>
        <w:t xml:space="preserve"> [2].</w:t>
      </w:r>
    </w:p>
    <w:p w14:paraId="6566DEFE" w14:textId="57FAB2BB" w:rsidR="00164A44" w:rsidRPr="00164A44" w:rsidRDefault="00164A44" w:rsidP="00164A44">
      <w:pPr>
        <w:rPr>
          <w:rFonts w:cstheme="minorHAnsi"/>
          <w:sz w:val="24"/>
          <w:szCs w:val="24"/>
        </w:rPr>
      </w:pPr>
      <w:r w:rsidRPr="00164A44">
        <w:rPr>
          <w:rFonts w:cstheme="minorHAnsi"/>
          <w:sz w:val="24"/>
          <w:szCs w:val="24"/>
        </w:rPr>
        <w:t xml:space="preserve">For institutions to </w:t>
      </w:r>
      <w:proofErr w:type="gramStart"/>
      <w:r w:rsidRPr="00164A44">
        <w:rPr>
          <w:rFonts w:cstheme="minorHAnsi"/>
          <w:sz w:val="24"/>
          <w:szCs w:val="24"/>
        </w:rPr>
        <w:t>be in compliance with</w:t>
      </w:r>
      <w:proofErr w:type="gramEnd"/>
      <w:r w:rsidRPr="00164A44">
        <w:rPr>
          <w:rFonts w:cstheme="minorHAnsi"/>
          <w:sz w:val="24"/>
          <w:szCs w:val="24"/>
        </w:rPr>
        <w:t xml:space="preserve"> PHL Section 2167 (meningococcal meningitis response form), exclusion of students should begin immediately after the </w:t>
      </w:r>
      <w:r w:rsidR="00F076E5" w:rsidRPr="00164A44">
        <w:rPr>
          <w:rFonts w:cstheme="minorHAnsi"/>
          <w:sz w:val="24"/>
          <w:szCs w:val="24"/>
        </w:rPr>
        <w:t>30-day</w:t>
      </w:r>
      <w:r w:rsidRPr="00164A44">
        <w:rPr>
          <w:rFonts w:cstheme="minorHAnsi"/>
          <w:sz w:val="24"/>
          <w:szCs w:val="24"/>
        </w:rPr>
        <w:t xml:space="preserve"> grace period elapses. The </w:t>
      </w:r>
      <w:r w:rsidR="00F076E5" w:rsidRPr="00164A44">
        <w:rPr>
          <w:rFonts w:cstheme="minorHAnsi"/>
          <w:sz w:val="24"/>
          <w:szCs w:val="24"/>
        </w:rPr>
        <w:t>30-day</w:t>
      </w:r>
      <w:r w:rsidRPr="00164A44">
        <w:rPr>
          <w:rFonts w:cstheme="minorHAnsi"/>
          <w:sz w:val="24"/>
          <w:szCs w:val="24"/>
        </w:rPr>
        <w:t xml:space="preserve"> grace period may be extended to 60 days if a student can show a good faith effort </w:t>
      </w:r>
      <w:r w:rsidRPr="00164A44">
        <w:rPr>
          <w:rFonts w:cstheme="minorHAnsi"/>
          <w:sz w:val="24"/>
          <w:szCs w:val="24"/>
        </w:rPr>
        <w:lastRenderedPageBreak/>
        <w:t>to comply with PHL Section 2167. If a student is granted the extended grace period, then exclusion begins immediately after the 60 days elapse</w:t>
      </w:r>
      <w:r w:rsidRPr="00F076E5">
        <w:rPr>
          <w:rFonts w:cstheme="minorHAnsi"/>
          <w:sz w:val="24"/>
          <w:szCs w:val="24"/>
        </w:rPr>
        <w:t xml:space="preserve"> [2].</w:t>
      </w:r>
    </w:p>
    <w:p w14:paraId="7C2725EB" w14:textId="0674C151" w:rsidR="00960AA4" w:rsidRPr="00960AA4" w:rsidRDefault="00960AA4" w:rsidP="00960AA4">
      <w:pPr>
        <w:rPr>
          <w:rFonts w:cstheme="minorHAnsi"/>
          <w:b/>
          <w:bCs/>
          <w:sz w:val="24"/>
          <w:szCs w:val="24"/>
        </w:rPr>
      </w:pPr>
    </w:p>
    <w:p w14:paraId="24E1F4B7" w14:textId="13C9AFB1" w:rsidR="00960AA4" w:rsidRPr="00960AA4" w:rsidRDefault="00960AA4" w:rsidP="00960AA4">
      <w:pPr>
        <w:rPr>
          <w:rFonts w:cstheme="minorHAnsi"/>
          <w:b/>
          <w:bCs/>
          <w:sz w:val="24"/>
          <w:szCs w:val="24"/>
        </w:rPr>
      </w:pPr>
      <w:r w:rsidRPr="00960AA4">
        <w:rPr>
          <w:rFonts w:cstheme="minorHAnsi"/>
          <w:b/>
          <w:bCs/>
          <w:sz w:val="24"/>
          <w:szCs w:val="24"/>
        </w:rPr>
        <w:t>Exempt/Exemptions</w:t>
      </w:r>
      <w:r w:rsidRPr="00F076E5">
        <w:rPr>
          <w:rFonts w:cstheme="minorHAnsi"/>
          <w:b/>
          <w:bCs/>
          <w:sz w:val="24"/>
          <w:szCs w:val="24"/>
        </w:rPr>
        <w:t xml:space="preserve"> </w:t>
      </w:r>
      <w:r w:rsidRPr="00960AA4">
        <w:rPr>
          <w:rFonts w:cstheme="minorHAnsi"/>
          <w:sz w:val="24"/>
          <w:szCs w:val="24"/>
        </w:rPr>
        <w:t>See </w:t>
      </w:r>
      <w:hyperlink r:id="rId10" w:anchor="exemptions" w:history="1">
        <w:r w:rsidRPr="00960AA4">
          <w:rPr>
            <w:rStyle w:val="Hyperlink"/>
            <w:rFonts w:cstheme="minorHAnsi"/>
            <w:sz w:val="24"/>
            <w:szCs w:val="24"/>
          </w:rPr>
          <w:t>Section I</w:t>
        </w:r>
      </w:hyperlink>
      <w:r w:rsidRPr="00F076E5">
        <w:rPr>
          <w:rFonts w:cstheme="minorHAnsi"/>
          <w:sz w:val="24"/>
          <w:szCs w:val="24"/>
        </w:rPr>
        <w:t xml:space="preserve"> </w:t>
      </w:r>
      <w:r w:rsidRPr="00F076E5">
        <w:rPr>
          <w:rFonts w:cstheme="minorHAnsi"/>
          <w:sz w:val="24"/>
          <w:szCs w:val="24"/>
        </w:rPr>
        <w:t xml:space="preserve">of Immunization Handbook for New York State Post-secondary Institutions </w:t>
      </w:r>
      <w:r w:rsidR="00DF3963" w:rsidRPr="00F076E5">
        <w:rPr>
          <w:rFonts w:cstheme="minorHAnsi"/>
          <w:sz w:val="24"/>
          <w:szCs w:val="24"/>
        </w:rPr>
        <w:t>[1].</w:t>
      </w:r>
    </w:p>
    <w:p w14:paraId="1D1DA0E9" w14:textId="438D7583" w:rsidR="00960AA4" w:rsidRPr="00960AA4" w:rsidRDefault="00960AA4" w:rsidP="00960AA4">
      <w:pPr>
        <w:rPr>
          <w:rFonts w:cstheme="minorHAnsi"/>
          <w:b/>
          <w:bCs/>
          <w:sz w:val="24"/>
          <w:szCs w:val="24"/>
        </w:rPr>
      </w:pPr>
    </w:p>
    <w:p w14:paraId="2ACABF15" w14:textId="2C48679A" w:rsidR="00960AA4" w:rsidRPr="00960AA4" w:rsidRDefault="00960AA4" w:rsidP="00960AA4">
      <w:pPr>
        <w:rPr>
          <w:rFonts w:cstheme="minorHAnsi"/>
          <w:b/>
          <w:bCs/>
          <w:sz w:val="24"/>
          <w:szCs w:val="24"/>
        </w:rPr>
      </w:pPr>
      <w:r w:rsidRPr="00960AA4">
        <w:rPr>
          <w:rFonts w:cstheme="minorHAnsi"/>
          <w:b/>
          <w:bCs/>
          <w:sz w:val="24"/>
          <w:szCs w:val="24"/>
        </w:rPr>
        <w:t>Full-time Student</w:t>
      </w:r>
      <w:r w:rsidRPr="00F076E5">
        <w:rPr>
          <w:rFonts w:cstheme="minorHAnsi"/>
          <w:b/>
          <w:bCs/>
          <w:sz w:val="24"/>
          <w:szCs w:val="24"/>
        </w:rPr>
        <w:t xml:space="preserve"> </w:t>
      </w:r>
      <w:r w:rsidRPr="00960AA4">
        <w:rPr>
          <w:rFonts w:cstheme="minorHAnsi"/>
          <w:sz w:val="24"/>
          <w:szCs w:val="24"/>
        </w:rPr>
        <w:t>See </w:t>
      </w:r>
      <w:hyperlink r:id="rId11" w:anchor="student" w:history="1">
        <w:r w:rsidRPr="00960AA4">
          <w:rPr>
            <w:rStyle w:val="Hyperlink"/>
            <w:rFonts w:cstheme="minorHAnsi"/>
            <w:sz w:val="24"/>
            <w:szCs w:val="24"/>
          </w:rPr>
          <w:t>Section I</w:t>
        </w:r>
      </w:hyperlink>
      <w:r w:rsidRPr="00F076E5">
        <w:rPr>
          <w:rFonts w:cstheme="minorHAnsi"/>
          <w:sz w:val="24"/>
          <w:szCs w:val="24"/>
        </w:rPr>
        <w:t xml:space="preserve"> </w:t>
      </w:r>
      <w:r w:rsidRPr="00F076E5">
        <w:rPr>
          <w:rFonts w:cstheme="minorHAnsi"/>
          <w:sz w:val="24"/>
          <w:szCs w:val="24"/>
        </w:rPr>
        <w:t xml:space="preserve">of Immunization Handbook for New York State Post-secondary Institutions </w:t>
      </w:r>
      <w:r w:rsidR="00DF3963" w:rsidRPr="00F076E5">
        <w:rPr>
          <w:rFonts w:cstheme="minorHAnsi"/>
          <w:sz w:val="24"/>
          <w:szCs w:val="24"/>
        </w:rPr>
        <w:t>[1].</w:t>
      </w:r>
    </w:p>
    <w:p w14:paraId="2C0E7094" w14:textId="5792837A" w:rsidR="00960AA4" w:rsidRPr="00960AA4" w:rsidRDefault="00960AA4" w:rsidP="00960AA4">
      <w:pPr>
        <w:rPr>
          <w:rFonts w:cstheme="minorHAnsi"/>
          <w:b/>
          <w:bCs/>
          <w:sz w:val="24"/>
          <w:szCs w:val="24"/>
        </w:rPr>
      </w:pPr>
    </w:p>
    <w:p w14:paraId="69C4B973" w14:textId="48A9F810" w:rsidR="00960AA4" w:rsidRPr="00960AA4" w:rsidRDefault="00960AA4" w:rsidP="00960AA4">
      <w:pPr>
        <w:rPr>
          <w:rFonts w:cstheme="minorHAnsi"/>
          <w:b/>
          <w:bCs/>
          <w:sz w:val="24"/>
          <w:szCs w:val="24"/>
        </w:rPr>
      </w:pPr>
      <w:r w:rsidRPr="00960AA4">
        <w:rPr>
          <w:rFonts w:cstheme="minorHAnsi"/>
          <w:b/>
          <w:bCs/>
          <w:sz w:val="24"/>
          <w:szCs w:val="24"/>
        </w:rPr>
        <w:t>German Measles</w:t>
      </w:r>
      <w:r w:rsidRPr="00F076E5">
        <w:rPr>
          <w:rFonts w:cstheme="minorHAnsi"/>
          <w:b/>
          <w:bCs/>
          <w:sz w:val="24"/>
          <w:szCs w:val="24"/>
        </w:rPr>
        <w:t xml:space="preserve"> </w:t>
      </w:r>
      <w:r w:rsidRPr="00960AA4">
        <w:rPr>
          <w:rFonts w:cstheme="minorHAnsi"/>
          <w:sz w:val="24"/>
          <w:szCs w:val="24"/>
        </w:rPr>
        <w:t>See definition for </w:t>
      </w:r>
      <w:hyperlink r:id="rId12" w:history="1">
        <w:r w:rsidRPr="00960AA4">
          <w:rPr>
            <w:rStyle w:val="Hyperlink"/>
            <w:rFonts w:cstheme="minorHAnsi"/>
            <w:sz w:val="24"/>
            <w:szCs w:val="24"/>
          </w:rPr>
          <w:t>Rubella and Appendix D</w:t>
        </w:r>
      </w:hyperlink>
      <w:r w:rsidRPr="00F076E5">
        <w:rPr>
          <w:rFonts w:cstheme="minorHAnsi"/>
          <w:sz w:val="24"/>
          <w:szCs w:val="24"/>
        </w:rPr>
        <w:t xml:space="preserve"> </w:t>
      </w:r>
      <w:r w:rsidRPr="00F076E5">
        <w:rPr>
          <w:rFonts w:cstheme="minorHAnsi"/>
          <w:sz w:val="24"/>
          <w:szCs w:val="24"/>
        </w:rPr>
        <w:t xml:space="preserve">of Immunization Handbook for New York State Post-secondary Institutions </w:t>
      </w:r>
      <w:r w:rsidR="00DF3963" w:rsidRPr="00F076E5">
        <w:rPr>
          <w:rFonts w:cstheme="minorHAnsi"/>
          <w:sz w:val="24"/>
          <w:szCs w:val="24"/>
        </w:rPr>
        <w:t>[1].</w:t>
      </w:r>
    </w:p>
    <w:p w14:paraId="74FF9FC0" w14:textId="763D433B" w:rsidR="00960AA4" w:rsidRPr="00F076E5" w:rsidRDefault="00960AA4" w:rsidP="00960AA4">
      <w:pPr>
        <w:rPr>
          <w:rFonts w:cstheme="minorHAnsi"/>
          <w:b/>
          <w:bCs/>
          <w:sz w:val="24"/>
          <w:szCs w:val="24"/>
        </w:rPr>
      </w:pPr>
    </w:p>
    <w:p w14:paraId="274915E9" w14:textId="12868467" w:rsidR="00D72CE4" w:rsidRPr="00F076E5" w:rsidRDefault="00D72CE4" w:rsidP="00960AA4">
      <w:pPr>
        <w:rPr>
          <w:rFonts w:cstheme="minorHAnsi"/>
          <w:sz w:val="24"/>
          <w:szCs w:val="24"/>
        </w:rPr>
      </w:pPr>
      <w:r w:rsidRPr="00F076E5">
        <w:rPr>
          <w:rFonts w:cstheme="minorHAnsi"/>
          <w:b/>
          <w:bCs/>
          <w:sz w:val="24"/>
          <w:szCs w:val="24"/>
        </w:rPr>
        <w:t>Hib</w:t>
      </w:r>
      <w:r w:rsidRPr="00F076E5">
        <w:rPr>
          <w:rFonts w:cstheme="minorHAnsi"/>
          <w:sz w:val="24"/>
          <w:szCs w:val="24"/>
        </w:rPr>
        <w:t xml:space="preserve">, or </w:t>
      </w:r>
      <w:r w:rsidRPr="00F076E5">
        <w:rPr>
          <w:rFonts w:cstheme="minorHAnsi"/>
          <w:b/>
          <w:bCs/>
          <w:sz w:val="24"/>
          <w:szCs w:val="24"/>
        </w:rPr>
        <w:t>Haemophilus influenzae</w:t>
      </w:r>
      <w:r w:rsidRPr="00F076E5">
        <w:rPr>
          <w:rFonts w:cstheme="minorHAnsi"/>
          <w:sz w:val="24"/>
          <w:szCs w:val="24"/>
        </w:rPr>
        <w:t xml:space="preserve"> type b is a </w:t>
      </w:r>
      <w:r w:rsidRPr="00F076E5">
        <w:rPr>
          <w:rFonts w:cstheme="minorHAnsi"/>
          <w:sz w:val="24"/>
          <w:szCs w:val="24"/>
        </w:rPr>
        <w:t>bacterium</w:t>
      </w:r>
      <w:r w:rsidRPr="00F076E5">
        <w:rPr>
          <w:rFonts w:cstheme="minorHAnsi"/>
          <w:sz w:val="24"/>
          <w:szCs w:val="24"/>
        </w:rPr>
        <w:t xml:space="preserve"> responsible for severe infections of the blood stream, lungs (pneumonia), brain and spinal cord (meningitis). It also causes dangerous swelling in body tissues such as the epiglottis in your throat. This alone can cause death by asphyxiation. Hib infections are not only fatal; they can leave victims with permanent brain damage. Hib disease was virtually eliminated until people stopped getting vaccinated for it</w:t>
      </w:r>
      <w:r w:rsidRPr="00F076E5">
        <w:rPr>
          <w:rFonts w:cstheme="minorHAnsi"/>
          <w:sz w:val="24"/>
          <w:szCs w:val="24"/>
        </w:rPr>
        <w:t xml:space="preserve"> [4].</w:t>
      </w:r>
    </w:p>
    <w:p w14:paraId="0993E1CF" w14:textId="77777777" w:rsidR="00D72CE4" w:rsidRPr="00960AA4" w:rsidRDefault="00D72CE4" w:rsidP="00960AA4">
      <w:pPr>
        <w:rPr>
          <w:rFonts w:cstheme="minorHAnsi"/>
          <w:b/>
          <w:bCs/>
          <w:sz w:val="24"/>
          <w:szCs w:val="24"/>
        </w:rPr>
      </w:pPr>
    </w:p>
    <w:p w14:paraId="638A60C3" w14:textId="1F51906B" w:rsidR="00960AA4" w:rsidRPr="00960AA4" w:rsidRDefault="00960AA4" w:rsidP="00960AA4">
      <w:pPr>
        <w:rPr>
          <w:rFonts w:cstheme="minorHAnsi"/>
          <w:b/>
          <w:bCs/>
          <w:sz w:val="24"/>
          <w:szCs w:val="24"/>
        </w:rPr>
      </w:pPr>
      <w:r w:rsidRPr="00960AA4">
        <w:rPr>
          <w:rFonts w:cstheme="minorHAnsi"/>
          <w:b/>
          <w:bCs/>
          <w:sz w:val="24"/>
          <w:szCs w:val="24"/>
        </w:rPr>
        <w:t>Human Papilloma virus (HPV)</w:t>
      </w:r>
      <w:r w:rsidRPr="00F076E5">
        <w:rPr>
          <w:rFonts w:cstheme="minorHAnsi"/>
          <w:b/>
          <w:bCs/>
          <w:sz w:val="24"/>
          <w:szCs w:val="24"/>
        </w:rPr>
        <w:t xml:space="preserve"> </w:t>
      </w:r>
      <w:r w:rsidRPr="00960AA4">
        <w:rPr>
          <w:rFonts w:cstheme="minorHAnsi"/>
          <w:sz w:val="24"/>
          <w:szCs w:val="24"/>
        </w:rPr>
        <w:t xml:space="preserve">HPV vaccines, depending on the type administered, </w:t>
      </w:r>
      <w:proofErr w:type="gramStart"/>
      <w:r w:rsidRPr="00960AA4">
        <w:rPr>
          <w:rFonts w:cstheme="minorHAnsi"/>
          <w:sz w:val="24"/>
          <w:szCs w:val="24"/>
        </w:rPr>
        <w:t>have the ability to</w:t>
      </w:r>
      <w:proofErr w:type="gramEnd"/>
      <w:r w:rsidRPr="00960AA4">
        <w:rPr>
          <w:rFonts w:cstheme="minorHAnsi"/>
          <w:sz w:val="24"/>
          <w:szCs w:val="24"/>
        </w:rPr>
        <w:t xml:space="preserve"> prevent cervical cancer and/or genital warts. HPV vaccine is NOT required for post-secondary students but is recommended (see recommendations below)</w:t>
      </w:r>
      <w:r w:rsidR="00DF3963" w:rsidRPr="00F076E5">
        <w:rPr>
          <w:rFonts w:cstheme="minorHAnsi"/>
          <w:sz w:val="24"/>
          <w:szCs w:val="24"/>
        </w:rPr>
        <w:t xml:space="preserve"> </w:t>
      </w:r>
      <w:r w:rsidR="00DF3963" w:rsidRPr="00F076E5">
        <w:rPr>
          <w:rFonts w:cstheme="minorHAnsi"/>
          <w:sz w:val="24"/>
          <w:szCs w:val="24"/>
        </w:rPr>
        <w:t>[1].</w:t>
      </w:r>
    </w:p>
    <w:p w14:paraId="4EAEFDFE" w14:textId="1A87C5B3" w:rsidR="00960AA4" w:rsidRPr="00960AA4" w:rsidRDefault="00960AA4" w:rsidP="00960AA4">
      <w:pPr>
        <w:numPr>
          <w:ilvl w:val="0"/>
          <w:numId w:val="1"/>
        </w:numPr>
        <w:rPr>
          <w:rFonts w:cstheme="minorHAnsi"/>
          <w:sz w:val="24"/>
          <w:szCs w:val="24"/>
        </w:rPr>
      </w:pPr>
      <w:r w:rsidRPr="00960AA4">
        <w:rPr>
          <w:rFonts w:cstheme="minorHAnsi"/>
          <w:b/>
          <w:bCs/>
          <w:sz w:val="24"/>
          <w:szCs w:val="24"/>
        </w:rPr>
        <w:t>GARDASIL</w:t>
      </w:r>
      <w:r w:rsidRPr="00960AA4">
        <w:rPr>
          <w:rFonts w:cstheme="minorHAnsi"/>
          <w:sz w:val="24"/>
          <w:szCs w:val="24"/>
        </w:rPr>
        <w:t> is licensed for administration to females and males 9 to 26 years of age; the recommended time for administration is 11 to 12 years of age. Girls/young women and boys/young men ages 13 through 26 should get HPV vaccine if they have not received any or all doses when they were younger</w:t>
      </w:r>
      <w:r w:rsidR="00DF3963" w:rsidRPr="00F076E5">
        <w:rPr>
          <w:rFonts w:cstheme="minorHAnsi"/>
          <w:sz w:val="24"/>
          <w:szCs w:val="24"/>
        </w:rPr>
        <w:t xml:space="preserve"> </w:t>
      </w:r>
      <w:r w:rsidR="00DF3963" w:rsidRPr="00F076E5">
        <w:rPr>
          <w:rFonts w:cstheme="minorHAnsi"/>
          <w:sz w:val="24"/>
          <w:szCs w:val="24"/>
        </w:rPr>
        <w:t>[1].</w:t>
      </w:r>
    </w:p>
    <w:p w14:paraId="2A52DB5B" w14:textId="7D74560E" w:rsidR="00960AA4" w:rsidRPr="00F076E5" w:rsidRDefault="00960AA4" w:rsidP="00960AA4">
      <w:pPr>
        <w:numPr>
          <w:ilvl w:val="0"/>
          <w:numId w:val="1"/>
        </w:numPr>
        <w:rPr>
          <w:rFonts w:cstheme="minorHAnsi"/>
          <w:sz w:val="24"/>
          <w:szCs w:val="24"/>
        </w:rPr>
      </w:pPr>
      <w:r w:rsidRPr="00960AA4">
        <w:rPr>
          <w:rFonts w:cstheme="minorHAnsi"/>
          <w:b/>
          <w:bCs/>
          <w:sz w:val="24"/>
          <w:szCs w:val="24"/>
        </w:rPr>
        <w:t>CERVARIX</w:t>
      </w:r>
      <w:r w:rsidRPr="00960AA4">
        <w:rPr>
          <w:rFonts w:cstheme="minorHAnsi"/>
          <w:sz w:val="24"/>
          <w:szCs w:val="24"/>
        </w:rPr>
        <w:t> is licensed for administration to females 10 to 25 years of age; the recommended time for administration is 11 to 12 years of age. Girls and young women ages 13 through 26 should get HPV vaccine if they have not received any or all doses when they were younger</w:t>
      </w:r>
      <w:r w:rsidR="00DF3963" w:rsidRPr="00F076E5">
        <w:rPr>
          <w:rFonts w:cstheme="minorHAnsi"/>
          <w:sz w:val="24"/>
          <w:szCs w:val="24"/>
        </w:rPr>
        <w:t xml:space="preserve"> </w:t>
      </w:r>
      <w:r w:rsidR="00DF3963" w:rsidRPr="00F076E5">
        <w:rPr>
          <w:rFonts w:cstheme="minorHAnsi"/>
          <w:sz w:val="24"/>
          <w:szCs w:val="24"/>
        </w:rPr>
        <w:t>[1].</w:t>
      </w:r>
    </w:p>
    <w:p w14:paraId="010ABA52" w14:textId="11BA27D4" w:rsidR="00085D9A" w:rsidRPr="00F076E5" w:rsidRDefault="00085D9A" w:rsidP="00DF3963">
      <w:pPr>
        <w:rPr>
          <w:rFonts w:cstheme="minorHAnsi"/>
          <w:sz w:val="24"/>
          <w:szCs w:val="24"/>
        </w:rPr>
      </w:pPr>
    </w:p>
    <w:p w14:paraId="2D96B3AD" w14:textId="0977CE84" w:rsidR="00DF3963" w:rsidRPr="00F076E5" w:rsidRDefault="00DF3963" w:rsidP="00DF3963">
      <w:pPr>
        <w:rPr>
          <w:rFonts w:cstheme="minorHAnsi"/>
          <w:sz w:val="24"/>
          <w:szCs w:val="24"/>
        </w:rPr>
      </w:pPr>
    </w:p>
    <w:p w14:paraId="0A8D3246" w14:textId="77777777" w:rsidR="00DF3963" w:rsidRPr="00960AA4" w:rsidRDefault="00DF3963" w:rsidP="00DF3963">
      <w:pPr>
        <w:rPr>
          <w:rFonts w:cstheme="minorHAnsi"/>
          <w:sz w:val="24"/>
          <w:szCs w:val="24"/>
        </w:rPr>
      </w:pPr>
    </w:p>
    <w:p w14:paraId="47B602FB" w14:textId="77777777" w:rsidR="00960AA4" w:rsidRPr="00960AA4" w:rsidRDefault="00960AA4" w:rsidP="00960AA4">
      <w:pPr>
        <w:rPr>
          <w:rFonts w:cstheme="minorHAnsi"/>
          <w:b/>
          <w:bCs/>
          <w:sz w:val="24"/>
          <w:szCs w:val="24"/>
        </w:rPr>
      </w:pPr>
      <w:r w:rsidRPr="00960AA4">
        <w:rPr>
          <w:rFonts w:cstheme="minorHAnsi"/>
          <w:b/>
          <w:bCs/>
          <w:sz w:val="24"/>
          <w:szCs w:val="24"/>
        </w:rPr>
        <w:lastRenderedPageBreak/>
        <w:t>Immunization Survey</w:t>
      </w:r>
    </w:p>
    <w:p w14:paraId="79F59FC3" w14:textId="3377FFF6" w:rsidR="00085D9A" w:rsidRPr="00960AA4" w:rsidRDefault="00960AA4" w:rsidP="00085D9A">
      <w:pPr>
        <w:rPr>
          <w:rFonts w:cstheme="minorHAnsi"/>
          <w:b/>
          <w:bCs/>
          <w:sz w:val="24"/>
          <w:szCs w:val="24"/>
        </w:rPr>
      </w:pPr>
      <w:r w:rsidRPr="00960AA4">
        <w:rPr>
          <w:rFonts w:cstheme="minorHAnsi"/>
          <w:sz w:val="24"/>
          <w:szCs w:val="24"/>
        </w:rPr>
        <w:t>This refers to the annual immunization assessment questionnaire for post-secondary institutions developed by the New York State Department of Health (NYSDOH) and mandated by </w:t>
      </w:r>
      <w:hyperlink r:id="rId13" w:history="1">
        <w:r w:rsidRPr="00960AA4">
          <w:rPr>
            <w:rStyle w:val="Hyperlink"/>
            <w:rFonts w:cstheme="minorHAnsi"/>
            <w:sz w:val="24"/>
            <w:szCs w:val="24"/>
          </w:rPr>
          <w:t>PHL Section 2165</w:t>
        </w:r>
      </w:hyperlink>
      <w:r w:rsidR="00085D9A" w:rsidRPr="00F076E5">
        <w:rPr>
          <w:rFonts w:cstheme="minorHAnsi"/>
          <w:sz w:val="24"/>
          <w:szCs w:val="24"/>
        </w:rPr>
        <w:t xml:space="preserve"> see section IX </w:t>
      </w:r>
      <w:r w:rsidR="00085D9A" w:rsidRPr="00F076E5">
        <w:rPr>
          <w:rFonts w:cstheme="minorHAnsi"/>
          <w:sz w:val="24"/>
          <w:szCs w:val="24"/>
        </w:rPr>
        <w:t xml:space="preserve">of Immunization Handbook for New York State Post-secondary Institutions </w:t>
      </w:r>
      <w:r w:rsidR="00DF3963" w:rsidRPr="00F076E5">
        <w:rPr>
          <w:rFonts w:cstheme="minorHAnsi"/>
          <w:sz w:val="24"/>
          <w:szCs w:val="24"/>
        </w:rPr>
        <w:t>[1].</w:t>
      </w:r>
    </w:p>
    <w:p w14:paraId="2C9D379E" w14:textId="2BE48CAD" w:rsidR="00960AA4" w:rsidRPr="00960AA4" w:rsidRDefault="00960AA4" w:rsidP="00960AA4">
      <w:pPr>
        <w:rPr>
          <w:rFonts w:cstheme="minorHAnsi"/>
          <w:sz w:val="24"/>
          <w:szCs w:val="24"/>
        </w:rPr>
      </w:pPr>
    </w:p>
    <w:p w14:paraId="041FDEF8" w14:textId="28931DD8" w:rsidR="00960AA4" w:rsidRPr="00F076E5" w:rsidRDefault="00960AA4" w:rsidP="00960AA4">
      <w:pPr>
        <w:rPr>
          <w:rFonts w:cstheme="minorHAnsi"/>
          <w:b/>
          <w:bCs/>
          <w:sz w:val="24"/>
          <w:szCs w:val="24"/>
        </w:rPr>
      </w:pPr>
      <w:r w:rsidRPr="00960AA4">
        <w:rPr>
          <w:rFonts w:cstheme="minorHAnsi"/>
          <w:b/>
          <w:bCs/>
          <w:sz w:val="24"/>
          <w:szCs w:val="24"/>
        </w:rPr>
        <w:t>Immunizing Agents</w:t>
      </w:r>
      <w:r w:rsidR="00085D9A" w:rsidRPr="00F076E5">
        <w:rPr>
          <w:rFonts w:cstheme="minorHAnsi"/>
          <w:b/>
          <w:bCs/>
          <w:sz w:val="24"/>
          <w:szCs w:val="24"/>
        </w:rPr>
        <w:t xml:space="preserve"> </w:t>
      </w:r>
      <w:r w:rsidRPr="00960AA4">
        <w:rPr>
          <w:rFonts w:cstheme="minorHAnsi"/>
          <w:sz w:val="24"/>
          <w:szCs w:val="24"/>
        </w:rPr>
        <w:t>This means the vaccines administered for the purpose of protecting an individual against disease</w:t>
      </w:r>
      <w:r w:rsidR="00DF3963" w:rsidRPr="00F076E5">
        <w:rPr>
          <w:rFonts w:cstheme="minorHAnsi"/>
          <w:sz w:val="24"/>
          <w:szCs w:val="24"/>
        </w:rPr>
        <w:t xml:space="preserve"> </w:t>
      </w:r>
      <w:r w:rsidR="00DF3963" w:rsidRPr="00F076E5">
        <w:rPr>
          <w:rFonts w:cstheme="minorHAnsi"/>
          <w:sz w:val="24"/>
          <w:szCs w:val="24"/>
        </w:rPr>
        <w:t>[1].</w:t>
      </w:r>
    </w:p>
    <w:p w14:paraId="2BD2F13D" w14:textId="77777777" w:rsidR="00085D9A" w:rsidRPr="00960AA4" w:rsidRDefault="00085D9A" w:rsidP="00960AA4">
      <w:pPr>
        <w:rPr>
          <w:rFonts w:cstheme="minorHAnsi"/>
          <w:sz w:val="24"/>
          <w:szCs w:val="24"/>
        </w:rPr>
      </w:pPr>
    </w:p>
    <w:p w14:paraId="4E41BF6C" w14:textId="77250120" w:rsidR="00960AA4" w:rsidRPr="00F076E5" w:rsidRDefault="00960AA4" w:rsidP="00960AA4">
      <w:pPr>
        <w:rPr>
          <w:rFonts w:cstheme="minorHAnsi"/>
          <w:sz w:val="24"/>
          <w:szCs w:val="24"/>
        </w:rPr>
      </w:pPr>
      <w:r w:rsidRPr="00960AA4">
        <w:rPr>
          <w:rFonts w:cstheme="minorHAnsi"/>
          <w:b/>
          <w:bCs/>
          <w:sz w:val="24"/>
          <w:szCs w:val="24"/>
        </w:rPr>
        <w:t>Inadequately Immunized Student</w:t>
      </w:r>
      <w:r w:rsidR="00085D9A" w:rsidRPr="00F076E5">
        <w:rPr>
          <w:rFonts w:cstheme="minorHAnsi"/>
          <w:b/>
          <w:bCs/>
          <w:sz w:val="24"/>
          <w:szCs w:val="24"/>
        </w:rPr>
        <w:t xml:space="preserve"> </w:t>
      </w:r>
      <w:r w:rsidRPr="00960AA4">
        <w:rPr>
          <w:rFonts w:cstheme="minorHAnsi"/>
          <w:sz w:val="24"/>
          <w:szCs w:val="24"/>
        </w:rPr>
        <w:t>This means any student who has not completed the number of doses of measles, mumps and rubella vaccines currently required or who has not produced other acceptable evidence of immunity to measles, mumps or rubella</w:t>
      </w:r>
      <w:r w:rsidR="00DF3963" w:rsidRPr="00F076E5">
        <w:rPr>
          <w:rFonts w:cstheme="minorHAnsi"/>
          <w:sz w:val="24"/>
          <w:szCs w:val="24"/>
        </w:rPr>
        <w:t xml:space="preserve"> </w:t>
      </w:r>
      <w:r w:rsidR="00DF3963" w:rsidRPr="00F076E5">
        <w:rPr>
          <w:rFonts w:cstheme="minorHAnsi"/>
          <w:sz w:val="24"/>
          <w:szCs w:val="24"/>
        </w:rPr>
        <w:t>[1].</w:t>
      </w:r>
    </w:p>
    <w:p w14:paraId="37747DB6" w14:textId="77777777" w:rsidR="00085D9A" w:rsidRPr="00960AA4" w:rsidRDefault="00085D9A" w:rsidP="00960AA4">
      <w:pPr>
        <w:rPr>
          <w:rFonts w:cstheme="minorHAnsi"/>
          <w:b/>
          <w:bCs/>
          <w:sz w:val="24"/>
          <w:szCs w:val="24"/>
        </w:rPr>
      </w:pPr>
    </w:p>
    <w:p w14:paraId="3B1B2306" w14:textId="36950C8B" w:rsidR="0097604F" w:rsidRPr="00F076E5" w:rsidRDefault="00960AA4" w:rsidP="00960AA4">
      <w:pPr>
        <w:rPr>
          <w:rFonts w:cstheme="minorHAnsi"/>
          <w:sz w:val="24"/>
          <w:szCs w:val="24"/>
        </w:rPr>
      </w:pPr>
      <w:r w:rsidRPr="00960AA4">
        <w:rPr>
          <w:rFonts w:cstheme="minorHAnsi"/>
          <w:b/>
          <w:bCs/>
          <w:sz w:val="24"/>
          <w:szCs w:val="24"/>
        </w:rPr>
        <w:t>In the Process of Receiving Immunization</w:t>
      </w:r>
      <w:r w:rsidR="00085D9A" w:rsidRPr="00F076E5">
        <w:rPr>
          <w:rFonts w:cstheme="minorHAnsi"/>
          <w:b/>
          <w:bCs/>
          <w:sz w:val="24"/>
          <w:szCs w:val="24"/>
        </w:rPr>
        <w:t xml:space="preserve"> </w:t>
      </w:r>
      <w:r w:rsidRPr="00960AA4">
        <w:rPr>
          <w:rFonts w:cstheme="minorHAnsi"/>
          <w:sz w:val="24"/>
          <w:szCs w:val="24"/>
        </w:rPr>
        <w:t>This term may be applied to any student who has received at least one dose of each antigen and has an appropriately spaced appointment(s) to receive the remainder</w:t>
      </w:r>
      <w:r w:rsidR="0097604F" w:rsidRPr="00F076E5">
        <w:rPr>
          <w:rFonts w:cstheme="minorHAnsi"/>
          <w:sz w:val="24"/>
          <w:szCs w:val="24"/>
        </w:rPr>
        <w:t xml:space="preserve"> [1]. </w:t>
      </w:r>
    </w:p>
    <w:p w14:paraId="4348A768" w14:textId="6D5BBEE7" w:rsidR="00960AA4" w:rsidRPr="00F076E5" w:rsidRDefault="0097604F" w:rsidP="00960AA4">
      <w:pPr>
        <w:rPr>
          <w:rFonts w:cstheme="minorHAnsi"/>
          <w:sz w:val="24"/>
          <w:szCs w:val="24"/>
        </w:rPr>
      </w:pPr>
      <w:r w:rsidRPr="00F076E5">
        <w:rPr>
          <w:rFonts w:cstheme="minorHAnsi"/>
          <w:sz w:val="24"/>
          <w:szCs w:val="24"/>
        </w:rPr>
        <w:t>(</w:t>
      </w:r>
      <w:hyperlink r:id="rId14" w:history="1">
        <w:r w:rsidR="00960AA4" w:rsidRPr="00960AA4">
          <w:rPr>
            <w:rStyle w:val="Hyperlink"/>
            <w:rFonts w:cstheme="minorHAnsi"/>
            <w:sz w:val="24"/>
            <w:szCs w:val="24"/>
          </w:rPr>
          <w:t>Section I</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00F076E5">
        <w:rPr>
          <w:rFonts w:cstheme="minorHAnsi"/>
          <w:sz w:val="24"/>
          <w:szCs w:val="24"/>
        </w:rPr>
        <w:t>-</w:t>
      </w:r>
    </w:p>
    <w:p w14:paraId="781519CF" w14:textId="2A3EB7FF" w:rsidR="0097604F" w:rsidRPr="0097604F" w:rsidRDefault="0097604F" w:rsidP="0097604F">
      <w:pPr>
        <w:rPr>
          <w:rFonts w:cstheme="minorHAnsi"/>
          <w:sz w:val="24"/>
          <w:szCs w:val="24"/>
        </w:rPr>
      </w:pPr>
      <w:r w:rsidRPr="0097604F">
        <w:rPr>
          <w:rFonts w:cstheme="minorHAnsi"/>
          <w:sz w:val="24"/>
          <w:szCs w:val="24"/>
        </w:rPr>
        <w:t xml:space="preserve">A student is considered </w:t>
      </w:r>
      <w:r w:rsidRPr="0097604F">
        <w:rPr>
          <w:rFonts w:cstheme="minorHAnsi"/>
          <w:b/>
          <w:bCs/>
          <w:sz w:val="24"/>
          <w:szCs w:val="24"/>
        </w:rPr>
        <w:t>in process</w:t>
      </w:r>
      <w:r w:rsidRPr="0097604F">
        <w:rPr>
          <w:rFonts w:cstheme="minorHAnsi"/>
          <w:sz w:val="24"/>
          <w:szCs w:val="24"/>
        </w:rPr>
        <w:t xml:space="preserve"> and allowed to attend classes if he/she has presented a Certificate of Immunization that shows the student is in the process of completing the immunization requirements of PHL Section 2165</w:t>
      </w:r>
      <w:r w:rsidRPr="00F076E5">
        <w:rPr>
          <w:rFonts w:cstheme="minorHAnsi"/>
          <w:sz w:val="24"/>
          <w:szCs w:val="24"/>
        </w:rPr>
        <w:t xml:space="preserve"> [2].</w:t>
      </w:r>
    </w:p>
    <w:p w14:paraId="5C8C1D06" w14:textId="47A78534" w:rsidR="0097604F" w:rsidRPr="0097604F" w:rsidRDefault="0097604F" w:rsidP="0097604F">
      <w:pPr>
        <w:rPr>
          <w:rFonts w:cstheme="minorHAnsi"/>
          <w:sz w:val="24"/>
          <w:szCs w:val="24"/>
        </w:rPr>
      </w:pPr>
      <w:r w:rsidRPr="0097604F">
        <w:rPr>
          <w:rFonts w:cstheme="minorHAnsi"/>
          <w:sz w:val="24"/>
          <w:szCs w:val="24"/>
        </w:rPr>
        <w:t>To be "</w:t>
      </w:r>
      <w:r w:rsidRPr="0097604F">
        <w:rPr>
          <w:rFonts w:cstheme="minorHAnsi"/>
          <w:b/>
          <w:bCs/>
          <w:sz w:val="24"/>
          <w:szCs w:val="24"/>
        </w:rPr>
        <w:t>in process</w:t>
      </w:r>
      <w:r w:rsidRPr="0097604F">
        <w:rPr>
          <w:rFonts w:cstheme="minorHAnsi"/>
          <w:sz w:val="24"/>
          <w:szCs w:val="24"/>
        </w:rPr>
        <w:t>" the student must have received at least one dose of live measles virus vaccine, have complied with the requirements for mumps and rubella, and have an appointment to return to a health practitioner for the second dose of measles if this appointment is scheduled no more than 90 days since administration of the first dose of measles virus vaccine</w:t>
      </w:r>
      <w:r w:rsidRPr="00F076E5">
        <w:rPr>
          <w:rFonts w:cstheme="minorHAnsi"/>
          <w:sz w:val="24"/>
          <w:szCs w:val="24"/>
        </w:rPr>
        <w:t xml:space="preserve"> [2].</w:t>
      </w:r>
      <w:r w:rsidRPr="0097604F">
        <w:rPr>
          <w:rFonts w:cstheme="minorHAnsi"/>
          <w:sz w:val="24"/>
          <w:szCs w:val="24"/>
        </w:rPr>
        <w:br/>
      </w:r>
      <w:r w:rsidRPr="0097604F">
        <w:rPr>
          <w:rFonts w:cstheme="minorHAnsi"/>
          <w:sz w:val="24"/>
          <w:szCs w:val="24"/>
        </w:rPr>
        <w:br/>
        <w:t xml:space="preserve">A student can be considered </w:t>
      </w:r>
      <w:r w:rsidRPr="0097604F">
        <w:rPr>
          <w:rFonts w:cstheme="minorHAnsi"/>
          <w:b/>
          <w:bCs/>
          <w:sz w:val="24"/>
          <w:szCs w:val="24"/>
        </w:rPr>
        <w:t>in process</w:t>
      </w:r>
      <w:r w:rsidRPr="0097604F">
        <w:rPr>
          <w:rFonts w:cstheme="minorHAnsi"/>
          <w:sz w:val="24"/>
          <w:szCs w:val="24"/>
        </w:rPr>
        <w:t xml:space="preserve"> of complying with PHL Section 2167 regarding meningococcal disease until the maximum 30 day grace period has elapsed. The </w:t>
      </w:r>
      <w:r w:rsidRPr="00F076E5">
        <w:rPr>
          <w:rFonts w:cstheme="minorHAnsi"/>
          <w:sz w:val="24"/>
          <w:szCs w:val="24"/>
        </w:rPr>
        <w:t>30-day</w:t>
      </w:r>
      <w:r w:rsidRPr="0097604F">
        <w:rPr>
          <w:rFonts w:cstheme="minorHAnsi"/>
          <w:sz w:val="24"/>
          <w:szCs w:val="24"/>
        </w:rPr>
        <w:t xml:space="preserve"> grace period may be extended to 60 days if a student can show a good faith effort to comply with PHL Section 2167. If a student is granted the extended grace period, then exclusion begins immediately after the 60 days elapses</w:t>
      </w:r>
      <w:r w:rsidRPr="00F076E5">
        <w:rPr>
          <w:rFonts w:cstheme="minorHAnsi"/>
          <w:sz w:val="24"/>
          <w:szCs w:val="24"/>
        </w:rPr>
        <w:t xml:space="preserve"> [2])</w:t>
      </w:r>
      <w:r w:rsidR="00F076E5">
        <w:rPr>
          <w:rFonts w:cstheme="minorHAnsi"/>
          <w:sz w:val="24"/>
          <w:szCs w:val="24"/>
        </w:rPr>
        <w:t>.</w:t>
      </w:r>
    </w:p>
    <w:p w14:paraId="749AD017" w14:textId="722DE7BB" w:rsidR="0097604F" w:rsidRPr="00F076E5" w:rsidRDefault="0097604F" w:rsidP="00960AA4">
      <w:pPr>
        <w:rPr>
          <w:rFonts w:cstheme="minorHAnsi"/>
          <w:sz w:val="24"/>
          <w:szCs w:val="24"/>
        </w:rPr>
      </w:pPr>
    </w:p>
    <w:p w14:paraId="661FE7FE" w14:textId="77777777" w:rsidR="0097604F" w:rsidRPr="00F076E5" w:rsidRDefault="0097604F" w:rsidP="00960AA4">
      <w:pPr>
        <w:rPr>
          <w:rFonts w:cstheme="minorHAnsi"/>
          <w:sz w:val="24"/>
          <w:szCs w:val="24"/>
        </w:rPr>
      </w:pPr>
    </w:p>
    <w:p w14:paraId="0E757083" w14:textId="77777777" w:rsidR="00085D9A" w:rsidRPr="00960AA4" w:rsidRDefault="00085D9A" w:rsidP="00960AA4">
      <w:pPr>
        <w:rPr>
          <w:rFonts w:cstheme="minorHAnsi"/>
          <w:b/>
          <w:bCs/>
          <w:sz w:val="24"/>
          <w:szCs w:val="24"/>
        </w:rPr>
      </w:pPr>
    </w:p>
    <w:p w14:paraId="3DDBB0D7" w14:textId="0C4CEC9B" w:rsidR="00960AA4" w:rsidRPr="00F076E5" w:rsidRDefault="00960AA4" w:rsidP="00960AA4">
      <w:pPr>
        <w:rPr>
          <w:rFonts w:cstheme="minorHAnsi"/>
          <w:sz w:val="24"/>
          <w:szCs w:val="24"/>
        </w:rPr>
      </w:pPr>
      <w:r w:rsidRPr="00960AA4">
        <w:rPr>
          <w:rFonts w:cstheme="minorHAnsi"/>
          <w:b/>
          <w:bCs/>
          <w:sz w:val="24"/>
          <w:szCs w:val="24"/>
        </w:rPr>
        <w:lastRenderedPageBreak/>
        <w:t>IPV</w:t>
      </w:r>
      <w:r w:rsidR="00085D9A" w:rsidRPr="00F076E5">
        <w:rPr>
          <w:rFonts w:cstheme="minorHAnsi"/>
          <w:b/>
          <w:bCs/>
          <w:sz w:val="24"/>
          <w:szCs w:val="24"/>
        </w:rPr>
        <w:t xml:space="preserve"> </w:t>
      </w:r>
      <w:r w:rsidRPr="00960AA4">
        <w:rPr>
          <w:rFonts w:cstheme="minorHAnsi"/>
          <w:sz w:val="24"/>
          <w:szCs w:val="24"/>
        </w:rPr>
        <w:t>This refers to Inactivated Polio Vaccine or the intramuscular injectable killed polio vaccine and is also known as Salk vaccine (See also definition for EIPV)</w:t>
      </w:r>
      <w:r w:rsidR="00DF3963" w:rsidRPr="00F076E5">
        <w:rPr>
          <w:rFonts w:cstheme="minorHAnsi"/>
          <w:sz w:val="24"/>
          <w:szCs w:val="24"/>
        </w:rPr>
        <w:t xml:space="preserve"> </w:t>
      </w:r>
      <w:r w:rsidR="00DF3963" w:rsidRPr="00F076E5">
        <w:rPr>
          <w:rFonts w:cstheme="minorHAnsi"/>
          <w:sz w:val="24"/>
          <w:szCs w:val="24"/>
        </w:rPr>
        <w:t>[1].</w:t>
      </w:r>
    </w:p>
    <w:p w14:paraId="2BCCEEB9" w14:textId="77777777" w:rsidR="00085D9A" w:rsidRPr="00960AA4" w:rsidRDefault="00085D9A" w:rsidP="00960AA4">
      <w:pPr>
        <w:rPr>
          <w:rFonts w:cstheme="minorHAnsi"/>
          <w:b/>
          <w:bCs/>
          <w:sz w:val="24"/>
          <w:szCs w:val="24"/>
        </w:rPr>
      </w:pPr>
    </w:p>
    <w:p w14:paraId="40E54134" w14:textId="714AF596" w:rsidR="00085D9A" w:rsidRPr="00F076E5" w:rsidRDefault="00D72CE4" w:rsidP="00960AA4">
      <w:pPr>
        <w:rPr>
          <w:rFonts w:cstheme="minorHAnsi"/>
          <w:sz w:val="24"/>
          <w:szCs w:val="24"/>
        </w:rPr>
      </w:pPr>
      <w:r w:rsidRPr="00F076E5">
        <w:rPr>
          <w:rFonts w:cstheme="minorHAnsi"/>
          <w:b/>
          <w:bCs/>
          <w:sz w:val="24"/>
          <w:szCs w:val="24"/>
        </w:rPr>
        <w:t>MMR vaccine</w:t>
      </w:r>
      <w:r w:rsidRPr="00F076E5">
        <w:rPr>
          <w:rFonts w:cstheme="minorHAnsi"/>
          <w:sz w:val="24"/>
          <w:szCs w:val="24"/>
        </w:rPr>
        <w:t xml:space="preserve"> is an immunization to protect an individual from contracting measles, mumps and rubella (also </w:t>
      </w:r>
      <w:r w:rsidRPr="00F076E5">
        <w:rPr>
          <w:rFonts w:cstheme="minorHAnsi"/>
          <w:sz w:val="24"/>
          <w:szCs w:val="24"/>
        </w:rPr>
        <w:t>known</w:t>
      </w:r>
      <w:r w:rsidRPr="00F076E5">
        <w:rPr>
          <w:rFonts w:cstheme="minorHAnsi"/>
          <w:sz w:val="24"/>
          <w:szCs w:val="24"/>
        </w:rPr>
        <w:t xml:space="preserve"> as German measles). In 2010 the England's General Medical Council declared that there is no link between the MMR vaccine and autism. They also concluded that the author of the study purporting a link between vaccines and autism committed deliberate fraud</w:t>
      </w:r>
      <w:r w:rsidR="00150084" w:rsidRPr="00F076E5">
        <w:rPr>
          <w:rFonts w:cstheme="minorHAnsi"/>
          <w:sz w:val="24"/>
          <w:szCs w:val="24"/>
        </w:rPr>
        <w:t xml:space="preserve"> [4].</w:t>
      </w:r>
    </w:p>
    <w:p w14:paraId="0DDE66B4" w14:textId="77777777" w:rsidR="00D72CE4" w:rsidRPr="00960AA4" w:rsidRDefault="00D72CE4" w:rsidP="00960AA4">
      <w:pPr>
        <w:rPr>
          <w:rFonts w:cstheme="minorHAnsi"/>
          <w:sz w:val="24"/>
          <w:szCs w:val="24"/>
        </w:rPr>
      </w:pPr>
    </w:p>
    <w:p w14:paraId="5EE1B26E" w14:textId="6AF8F7F4" w:rsidR="00960AA4" w:rsidRPr="00F076E5" w:rsidRDefault="00960AA4" w:rsidP="00960AA4">
      <w:pPr>
        <w:rPr>
          <w:rFonts w:cstheme="minorHAnsi"/>
          <w:sz w:val="24"/>
          <w:szCs w:val="24"/>
        </w:rPr>
      </w:pPr>
      <w:r w:rsidRPr="00960AA4">
        <w:rPr>
          <w:rFonts w:cstheme="minorHAnsi"/>
          <w:b/>
          <w:bCs/>
          <w:sz w:val="24"/>
          <w:szCs w:val="24"/>
        </w:rPr>
        <w:t>MR (no longer available)</w:t>
      </w:r>
      <w:r w:rsidR="00085D9A" w:rsidRPr="00F076E5">
        <w:rPr>
          <w:rFonts w:cstheme="minorHAnsi"/>
          <w:b/>
          <w:bCs/>
          <w:sz w:val="24"/>
          <w:szCs w:val="24"/>
        </w:rPr>
        <w:t xml:space="preserve"> </w:t>
      </w:r>
      <w:r w:rsidRPr="00960AA4">
        <w:rPr>
          <w:rFonts w:cstheme="minorHAnsi"/>
          <w:sz w:val="24"/>
          <w:szCs w:val="24"/>
        </w:rPr>
        <w:t>This is a vaccine that combines measles and rubella antigens</w:t>
      </w:r>
      <w:r w:rsidR="00DF3963" w:rsidRPr="00F076E5">
        <w:rPr>
          <w:rFonts w:cstheme="minorHAnsi"/>
          <w:sz w:val="24"/>
          <w:szCs w:val="24"/>
        </w:rPr>
        <w:t xml:space="preserve"> </w:t>
      </w:r>
      <w:r w:rsidR="00DF3963" w:rsidRPr="00F076E5">
        <w:rPr>
          <w:rFonts w:cstheme="minorHAnsi"/>
          <w:sz w:val="24"/>
          <w:szCs w:val="24"/>
        </w:rPr>
        <w:t>[1].</w:t>
      </w:r>
    </w:p>
    <w:p w14:paraId="19956046" w14:textId="77777777" w:rsidR="00085D9A" w:rsidRPr="00960AA4" w:rsidRDefault="00085D9A" w:rsidP="00960AA4">
      <w:pPr>
        <w:rPr>
          <w:rFonts w:cstheme="minorHAnsi"/>
          <w:b/>
          <w:bCs/>
          <w:sz w:val="24"/>
          <w:szCs w:val="24"/>
        </w:rPr>
      </w:pPr>
    </w:p>
    <w:p w14:paraId="502AF0FF" w14:textId="66CCAED5" w:rsidR="00085D9A" w:rsidRPr="00F076E5" w:rsidRDefault="00960AA4" w:rsidP="00960AA4">
      <w:pPr>
        <w:rPr>
          <w:rFonts w:cstheme="minorHAnsi"/>
          <w:sz w:val="24"/>
          <w:szCs w:val="24"/>
        </w:rPr>
      </w:pPr>
      <w:r w:rsidRPr="00960AA4">
        <w:rPr>
          <w:rFonts w:cstheme="minorHAnsi"/>
          <w:b/>
          <w:bCs/>
          <w:sz w:val="24"/>
          <w:szCs w:val="24"/>
        </w:rPr>
        <w:t>Measles</w:t>
      </w:r>
      <w:r w:rsidR="00085D9A" w:rsidRPr="00F076E5">
        <w:rPr>
          <w:rFonts w:cstheme="minorHAnsi"/>
          <w:b/>
          <w:bCs/>
          <w:sz w:val="24"/>
          <w:szCs w:val="24"/>
        </w:rPr>
        <w:t xml:space="preserve"> </w:t>
      </w:r>
      <w:r w:rsidRPr="00960AA4">
        <w:rPr>
          <w:rFonts w:cstheme="minorHAnsi"/>
          <w:sz w:val="24"/>
          <w:szCs w:val="24"/>
        </w:rPr>
        <w:t>This disease is also know</w:t>
      </w:r>
      <w:r w:rsidR="00085D9A" w:rsidRPr="00F076E5">
        <w:rPr>
          <w:rFonts w:cstheme="minorHAnsi"/>
          <w:sz w:val="24"/>
          <w:szCs w:val="24"/>
        </w:rPr>
        <w:t>n</w:t>
      </w:r>
      <w:r w:rsidRPr="00960AA4">
        <w:rPr>
          <w:rFonts w:cstheme="minorHAnsi"/>
          <w:sz w:val="24"/>
          <w:szCs w:val="24"/>
        </w:rPr>
        <w:t xml:space="preserve"> as rubeola, </w:t>
      </w:r>
      <w:r w:rsidR="00F076E5" w:rsidRPr="00960AA4">
        <w:rPr>
          <w:rFonts w:cstheme="minorHAnsi"/>
          <w:sz w:val="24"/>
          <w:szCs w:val="24"/>
        </w:rPr>
        <w:t>10-day</w:t>
      </w:r>
      <w:r w:rsidRPr="00960AA4">
        <w:rPr>
          <w:rFonts w:cstheme="minorHAnsi"/>
          <w:sz w:val="24"/>
          <w:szCs w:val="24"/>
        </w:rPr>
        <w:t xml:space="preserve"> measles, red measles or hard measles, it is one of the most communicable of all diseases. (See </w:t>
      </w:r>
      <w:hyperlink r:id="rId15" w:history="1">
        <w:r w:rsidRPr="00960AA4">
          <w:rPr>
            <w:rStyle w:val="Hyperlink"/>
            <w:rFonts w:cstheme="minorHAnsi"/>
            <w:sz w:val="24"/>
            <w:szCs w:val="24"/>
          </w:rPr>
          <w:t>Appendix D</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365780EA" w14:textId="77777777" w:rsidR="00DF3963" w:rsidRPr="00960AA4" w:rsidRDefault="00DF3963" w:rsidP="00960AA4">
      <w:pPr>
        <w:rPr>
          <w:rFonts w:cstheme="minorHAnsi"/>
          <w:sz w:val="24"/>
          <w:szCs w:val="24"/>
        </w:rPr>
      </w:pPr>
    </w:p>
    <w:p w14:paraId="4D85721C" w14:textId="77777777" w:rsidR="00960AA4" w:rsidRPr="00960AA4" w:rsidRDefault="00960AA4" w:rsidP="00960AA4">
      <w:pPr>
        <w:rPr>
          <w:rFonts w:cstheme="minorHAnsi"/>
          <w:b/>
          <w:bCs/>
          <w:sz w:val="24"/>
          <w:szCs w:val="24"/>
        </w:rPr>
      </w:pPr>
      <w:r w:rsidRPr="00960AA4">
        <w:rPr>
          <w:rFonts w:cstheme="minorHAnsi"/>
          <w:b/>
          <w:bCs/>
          <w:sz w:val="24"/>
          <w:szCs w:val="24"/>
        </w:rPr>
        <w:t>Medical Exemption</w:t>
      </w:r>
    </w:p>
    <w:p w14:paraId="1D26E378" w14:textId="4D92171E" w:rsidR="00DF3963" w:rsidRPr="00F076E5" w:rsidRDefault="00960AA4" w:rsidP="00960AA4">
      <w:pPr>
        <w:rPr>
          <w:rFonts w:cstheme="minorHAnsi"/>
          <w:sz w:val="24"/>
          <w:szCs w:val="24"/>
        </w:rPr>
      </w:pPr>
      <w:r w:rsidRPr="00960AA4">
        <w:rPr>
          <w:rFonts w:cstheme="minorHAnsi"/>
          <w:sz w:val="24"/>
          <w:szCs w:val="24"/>
        </w:rPr>
        <w:t>See </w:t>
      </w:r>
      <w:hyperlink r:id="rId16" w:anchor="exemptions" w:history="1">
        <w:r w:rsidRPr="00960AA4">
          <w:rPr>
            <w:rStyle w:val="Hyperlink"/>
            <w:rFonts w:cstheme="minorHAnsi"/>
            <w:sz w:val="24"/>
            <w:szCs w:val="24"/>
          </w:rPr>
          <w:t>Section I</w:t>
        </w:r>
      </w:hyperlink>
      <w:r w:rsidR="00085D9A" w:rsidRPr="00F076E5">
        <w:rPr>
          <w:rFonts w:cstheme="minorHAnsi"/>
          <w:sz w:val="24"/>
          <w:szCs w:val="24"/>
        </w:rPr>
        <w:t xml:space="preserve"> </w:t>
      </w:r>
      <w:r w:rsidR="00085D9A" w:rsidRPr="00F076E5">
        <w:rPr>
          <w:rFonts w:cstheme="minorHAnsi"/>
          <w:sz w:val="24"/>
          <w:szCs w:val="24"/>
        </w:rPr>
        <w:t xml:space="preserve">of Immunization Handbook for New York State Post-secondary Institutions </w:t>
      </w:r>
      <w:r w:rsidR="00DF3963" w:rsidRPr="00F076E5">
        <w:rPr>
          <w:rFonts w:cstheme="minorHAnsi"/>
          <w:sz w:val="24"/>
          <w:szCs w:val="24"/>
        </w:rPr>
        <w:t>[1].</w:t>
      </w:r>
    </w:p>
    <w:p w14:paraId="788DC079" w14:textId="711DD558" w:rsidR="00D72CE4" w:rsidRPr="00F076E5" w:rsidRDefault="00D72CE4" w:rsidP="00960AA4">
      <w:pPr>
        <w:rPr>
          <w:rFonts w:cstheme="minorHAnsi"/>
          <w:sz w:val="24"/>
          <w:szCs w:val="24"/>
        </w:rPr>
      </w:pPr>
    </w:p>
    <w:p w14:paraId="208E86AF" w14:textId="292CBFBD" w:rsidR="00D72CE4" w:rsidRPr="00F076E5" w:rsidRDefault="00D72CE4" w:rsidP="00960AA4">
      <w:pPr>
        <w:rPr>
          <w:rFonts w:cstheme="minorHAnsi"/>
          <w:sz w:val="24"/>
          <w:szCs w:val="24"/>
        </w:rPr>
      </w:pPr>
      <w:r w:rsidRPr="00F076E5">
        <w:rPr>
          <w:rFonts w:cstheme="minorHAnsi"/>
          <w:b/>
          <w:bCs/>
          <w:sz w:val="24"/>
          <w:szCs w:val="24"/>
        </w:rPr>
        <w:t>Memory cells</w:t>
      </w:r>
      <w:r w:rsidRPr="00F076E5">
        <w:rPr>
          <w:rFonts w:cstheme="minorHAnsi"/>
          <w:sz w:val="24"/>
          <w:szCs w:val="24"/>
        </w:rPr>
        <w:t xml:space="preserve"> are the antibody-forming "B cells" in the immune system that help your body recognize and fight disease if your body comes into contact with it. Memory cells are activated by an invading germ or vaccine and once activated, they remain in your body for life - hence the term, "memory cell"</w:t>
      </w:r>
      <w:r w:rsidR="00150084" w:rsidRPr="00F076E5">
        <w:rPr>
          <w:rFonts w:cstheme="minorHAnsi"/>
          <w:sz w:val="24"/>
          <w:szCs w:val="24"/>
        </w:rPr>
        <w:t xml:space="preserve"> [4].</w:t>
      </w:r>
    </w:p>
    <w:p w14:paraId="0446FB9A" w14:textId="77777777" w:rsidR="00D72CE4" w:rsidRPr="00960AA4" w:rsidRDefault="00D72CE4" w:rsidP="00960AA4">
      <w:pPr>
        <w:rPr>
          <w:rFonts w:cstheme="minorHAnsi"/>
          <w:sz w:val="24"/>
          <w:szCs w:val="24"/>
        </w:rPr>
      </w:pPr>
    </w:p>
    <w:p w14:paraId="11577C84" w14:textId="4AA0468B" w:rsidR="00960AA4" w:rsidRPr="00F076E5" w:rsidRDefault="00960AA4" w:rsidP="00960AA4">
      <w:pPr>
        <w:rPr>
          <w:rFonts w:cstheme="minorHAnsi"/>
          <w:sz w:val="24"/>
          <w:szCs w:val="24"/>
        </w:rPr>
      </w:pPr>
      <w:r w:rsidRPr="00960AA4">
        <w:rPr>
          <w:rFonts w:cstheme="minorHAnsi"/>
          <w:b/>
          <w:bCs/>
          <w:sz w:val="24"/>
          <w:szCs w:val="24"/>
        </w:rPr>
        <w:t>Meningococcal Meningitis</w:t>
      </w:r>
      <w:r w:rsidR="00085D9A" w:rsidRPr="00F076E5">
        <w:rPr>
          <w:rFonts w:cstheme="minorHAnsi"/>
          <w:b/>
          <w:bCs/>
          <w:sz w:val="24"/>
          <w:szCs w:val="24"/>
        </w:rPr>
        <w:t xml:space="preserve"> </w:t>
      </w:r>
      <w:r w:rsidRPr="00960AA4">
        <w:rPr>
          <w:rFonts w:cstheme="minorHAnsi"/>
          <w:sz w:val="24"/>
          <w:szCs w:val="24"/>
        </w:rPr>
        <w:t>This is a severe bacterial infection of the bloodstream or meninges which is the thin lining covering the brain and spinal cord (See </w:t>
      </w:r>
      <w:hyperlink r:id="rId17" w:history="1">
        <w:r w:rsidRPr="00960AA4">
          <w:rPr>
            <w:rStyle w:val="Hyperlink"/>
            <w:rFonts w:cstheme="minorHAnsi"/>
            <w:sz w:val="24"/>
            <w:szCs w:val="24"/>
          </w:rPr>
          <w:t>Appendix D</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2EF18952" w14:textId="77777777" w:rsidR="00085D9A" w:rsidRPr="00960AA4" w:rsidRDefault="00085D9A" w:rsidP="00960AA4">
      <w:pPr>
        <w:rPr>
          <w:rFonts w:cstheme="minorHAnsi"/>
          <w:b/>
          <w:bCs/>
          <w:sz w:val="24"/>
          <w:szCs w:val="24"/>
        </w:rPr>
      </w:pPr>
    </w:p>
    <w:p w14:paraId="6450888D" w14:textId="77777777" w:rsidR="00960AA4" w:rsidRPr="00960AA4" w:rsidRDefault="00960AA4" w:rsidP="00960AA4">
      <w:pPr>
        <w:rPr>
          <w:rFonts w:cstheme="minorHAnsi"/>
          <w:b/>
          <w:bCs/>
          <w:sz w:val="24"/>
          <w:szCs w:val="24"/>
        </w:rPr>
      </w:pPr>
      <w:r w:rsidRPr="00960AA4">
        <w:rPr>
          <w:rFonts w:cstheme="minorHAnsi"/>
          <w:b/>
          <w:bCs/>
          <w:sz w:val="24"/>
          <w:szCs w:val="24"/>
        </w:rPr>
        <w:t>Meningitis Law</w:t>
      </w:r>
    </w:p>
    <w:p w14:paraId="009376B2" w14:textId="706B098F" w:rsidR="00960AA4" w:rsidRPr="00F076E5" w:rsidRDefault="00960AA4" w:rsidP="00960AA4">
      <w:pPr>
        <w:rPr>
          <w:rFonts w:cstheme="minorHAnsi"/>
          <w:sz w:val="24"/>
          <w:szCs w:val="24"/>
        </w:rPr>
      </w:pPr>
      <w:r w:rsidRPr="00960AA4">
        <w:rPr>
          <w:rFonts w:cstheme="minorHAnsi"/>
          <w:sz w:val="24"/>
          <w:szCs w:val="24"/>
        </w:rPr>
        <w:t>This refers to </w:t>
      </w:r>
      <w:hyperlink r:id="rId18" w:history="1">
        <w:r w:rsidRPr="00960AA4">
          <w:rPr>
            <w:rStyle w:val="Hyperlink"/>
            <w:rFonts w:cstheme="minorHAnsi"/>
            <w:sz w:val="24"/>
            <w:szCs w:val="24"/>
          </w:rPr>
          <w:t>PHL Section 2167</w:t>
        </w:r>
      </w:hyperlink>
      <w:r w:rsidRPr="00960AA4">
        <w:rPr>
          <w:rFonts w:cstheme="minorHAnsi"/>
          <w:sz w:val="24"/>
          <w:szCs w:val="24"/>
        </w:rPr>
        <w:t xml:space="preserve"> which requires post-secondary institutions to distribute information about meningococcal disease and vaccination to all students enrolled for at least 6 semester hours or the equivalent per semester, or at least 4 semester hours per quarter and </w:t>
      </w:r>
      <w:r w:rsidRPr="00960AA4">
        <w:rPr>
          <w:rFonts w:cstheme="minorHAnsi"/>
          <w:sz w:val="24"/>
          <w:szCs w:val="24"/>
        </w:rPr>
        <w:lastRenderedPageBreak/>
        <w:t>obtain meningococcal meningitis response form. (See </w:t>
      </w:r>
      <w:hyperlink r:id="rId19" w:history="1">
        <w:r w:rsidRPr="00960AA4">
          <w:rPr>
            <w:rStyle w:val="Hyperlink"/>
            <w:rFonts w:cstheme="minorHAnsi"/>
            <w:sz w:val="24"/>
            <w:szCs w:val="24"/>
          </w:rPr>
          <w:t>Section I</w:t>
        </w:r>
      </w:hyperlink>
      <w:r w:rsidRPr="00960AA4">
        <w:rPr>
          <w:rFonts w:cstheme="minorHAnsi"/>
          <w:sz w:val="24"/>
          <w:szCs w:val="24"/>
        </w:rPr>
        <w:t> and </w:t>
      </w:r>
      <w:hyperlink r:id="rId20" w:history="1">
        <w:r w:rsidRPr="00960AA4">
          <w:rPr>
            <w:rStyle w:val="Hyperlink"/>
            <w:rFonts w:cstheme="minorHAnsi"/>
            <w:sz w:val="24"/>
            <w:szCs w:val="24"/>
          </w:rPr>
          <w:t>Appendix D</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0B38E1BE" w14:textId="77777777" w:rsidR="00085D9A" w:rsidRPr="00960AA4" w:rsidRDefault="00085D9A" w:rsidP="00960AA4">
      <w:pPr>
        <w:rPr>
          <w:rFonts w:cstheme="minorHAnsi"/>
          <w:sz w:val="24"/>
          <w:szCs w:val="24"/>
        </w:rPr>
      </w:pPr>
    </w:p>
    <w:p w14:paraId="2EB083CB" w14:textId="13E60B57" w:rsidR="00960AA4" w:rsidRPr="00F076E5" w:rsidRDefault="00960AA4" w:rsidP="00960AA4">
      <w:pPr>
        <w:rPr>
          <w:rFonts w:cstheme="minorHAnsi"/>
          <w:sz w:val="24"/>
          <w:szCs w:val="24"/>
        </w:rPr>
      </w:pPr>
      <w:r w:rsidRPr="00960AA4">
        <w:rPr>
          <w:rFonts w:cstheme="minorHAnsi"/>
          <w:b/>
          <w:bCs/>
          <w:sz w:val="24"/>
          <w:szCs w:val="24"/>
        </w:rPr>
        <w:t>Meningococcal Meningitis Vaccination Response Form</w:t>
      </w:r>
      <w:r w:rsidR="00085D9A" w:rsidRPr="00F076E5">
        <w:rPr>
          <w:rFonts w:cstheme="minorHAnsi"/>
          <w:b/>
          <w:bCs/>
          <w:sz w:val="24"/>
          <w:szCs w:val="24"/>
        </w:rPr>
        <w:t xml:space="preserve"> </w:t>
      </w:r>
      <w:r w:rsidRPr="00960AA4">
        <w:rPr>
          <w:rFonts w:cstheme="minorHAnsi"/>
          <w:sz w:val="24"/>
          <w:szCs w:val="24"/>
        </w:rPr>
        <w:t>This refers to an approved NYSDOH form required by </w:t>
      </w:r>
      <w:hyperlink r:id="rId21" w:history="1">
        <w:r w:rsidRPr="00960AA4">
          <w:rPr>
            <w:rStyle w:val="Hyperlink"/>
            <w:rFonts w:cstheme="minorHAnsi"/>
            <w:sz w:val="24"/>
            <w:szCs w:val="24"/>
          </w:rPr>
          <w:t>PHL Section 2167</w:t>
        </w:r>
      </w:hyperlink>
      <w:r w:rsidRPr="00960AA4">
        <w:rPr>
          <w:rFonts w:cstheme="minorHAnsi"/>
          <w:sz w:val="24"/>
          <w:szCs w:val="24"/>
        </w:rPr>
        <w:t> for college students. (See sample form at </w:t>
      </w:r>
      <w:hyperlink r:id="rId22" w:history="1">
        <w:r w:rsidRPr="00960AA4">
          <w:rPr>
            <w:rStyle w:val="Hyperlink"/>
            <w:rFonts w:cstheme="minorHAnsi"/>
            <w:sz w:val="24"/>
            <w:szCs w:val="24"/>
          </w:rPr>
          <w:t>Appendix E</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3EDB659D" w14:textId="5AEF7071" w:rsidR="00085D9A" w:rsidRPr="00F076E5" w:rsidRDefault="00085D9A" w:rsidP="00960AA4">
      <w:pPr>
        <w:rPr>
          <w:rFonts w:cstheme="minorHAnsi"/>
          <w:b/>
          <w:bCs/>
          <w:sz w:val="24"/>
          <w:szCs w:val="24"/>
        </w:rPr>
      </w:pPr>
    </w:p>
    <w:p w14:paraId="3634F0C7" w14:textId="587B7034" w:rsidR="00D72CE4" w:rsidRPr="00D72CE4" w:rsidRDefault="00164A44" w:rsidP="00D72CE4">
      <w:pPr>
        <w:rPr>
          <w:rFonts w:cstheme="minorHAnsi"/>
          <w:sz w:val="24"/>
          <w:szCs w:val="24"/>
        </w:rPr>
      </w:pPr>
      <w:r w:rsidRPr="00F076E5">
        <w:rPr>
          <w:rFonts w:cstheme="minorHAnsi"/>
          <w:b/>
          <w:bCs/>
          <w:sz w:val="24"/>
          <w:szCs w:val="24"/>
        </w:rPr>
        <w:t xml:space="preserve">Minimum Interval </w:t>
      </w:r>
      <w:r w:rsidR="00D72CE4" w:rsidRPr="00F076E5">
        <w:rPr>
          <w:rFonts w:cstheme="minorHAnsi"/>
          <w:sz w:val="24"/>
          <w:szCs w:val="24"/>
        </w:rPr>
        <w:t xml:space="preserve">Clarification of the minimum time interval between two doses of vaccine as stated by the </w:t>
      </w:r>
      <w:r w:rsidR="00D72CE4" w:rsidRPr="00F076E5">
        <w:rPr>
          <w:rFonts w:cstheme="minorHAnsi"/>
          <w:sz w:val="24"/>
          <w:szCs w:val="24"/>
        </w:rPr>
        <w:t>Advisory</w:t>
      </w:r>
      <w:r w:rsidR="00D72CE4" w:rsidRPr="00F076E5">
        <w:rPr>
          <w:rFonts w:cstheme="minorHAnsi"/>
          <w:sz w:val="24"/>
          <w:szCs w:val="24"/>
        </w:rPr>
        <w:t xml:space="preserve"> Committee on Immunization Practices (ACIP) as one month or as four (4) weeks:</w:t>
      </w:r>
      <w:r w:rsidR="00D72CE4" w:rsidRPr="00F076E5">
        <w:rPr>
          <w:rFonts w:cstheme="minorHAnsi"/>
          <w:sz w:val="24"/>
          <w:szCs w:val="24"/>
        </w:rPr>
        <w:t xml:space="preserve"> </w:t>
      </w:r>
      <w:r w:rsidR="00D72CE4" w:rsidRPr="00D72CE4">
        <w:rPr>
          <w:rFonts w:cstheme="minorHAnsi"/>
          <w:sz w:val="24"/>
          <w:szCs w:val="24"/>
        </w:rPr>
        <w:t>There is no immunologic response difference between one month, four (4) weeks, and 28 days. Therefore, a minimum of 28 days between any two doses of vaccine is acceptable. Revaccination of a child should occur only in the case of the minimum interval being less than 28 days</w:t>
      </w:r>
      <w:r w:rsidR="00D72CE4" w:rsidRPr="00F076E5">
        <w:rPr>
          <w:rFonts w:cstheme="minorHAnsi"/>
          <w:sz w:val="24"/>
          <w:szCs w:val="24"/>
        </w:rPr>
        <w:t xml:space="preserve"> [3].</w:t>
      </w:r>
    </w:p>
    <w:p w14:paraId="414FFA73" w14:textId="77777777" w:rsidR="00164A44" w:rsidRPr="00960AA4" w:rsidRDefault="00164A44" w:rsidP="00960AA4">
      <w:pPr>
        <w:rPr>
          <w:rFonts w:cstheme="minorHAnsi"/>
          <w:b/>
          <w:bCs/>
          <w:sz w:val="24"/>
          <w:szCs w:val="24"/>
        </w:rPr>
      </w:pPr>
    </w:p>
    <w:p w14:paraId="44BCCB8A" w14:textId="77777777" w:rsidR="00960AA4" w:rsidRPr="00960AA4" w:rsidRDefault="00960AA4" w:rsidP="00960AA4">
      <w:pPr>
        <w:rPr>
          <w:rFonts w:cstheme="minorHAnsi"/>
          <w:b/>
          <w:bCs/>
          <w:sz w:val="24"/>
          <w:szCs w:val="24"/>
        </w:rPr>
      </w:pPr>
      <w:r w:rsidRPr="00960AA4">
        <w:rPr>
          <w:rFonts w:cstheme="minorHAnsi"/>
          <w:b/>
          <w:bCs/>
          <w:sz w:val="24"/>
          <w:szCs w:val="24"/>
        </w:rPr>
        <w:t>Minor</w:t>
      </w:r>
    </w:p>
    <w:p w14:paraId="19D94597" w14:textId="6B8BA850" w:rsidR="00960AA4" w:rsidRPr="00F076E5" w:rsidRDefault="00960AA4" w:rsidP="00960AA4">
      <w:pPr>
        <w:rPr>
          <w:rFonts w:cstheme="minorHAnsi"/>
          <w:sz w:val="24"/>
          <w:szCs w:val="24"/>
        </w:rPr>
      </w:pPr>
      <w:r w:rsidRPr="00960AA4">
        <w:rPr>
          <w:rFonts w:cstheme="minorHAnsi"/>
          <w:sz w:val="24"/>
          <w:szCs w:val="24"/>
        </w:rPr>
        <w:t>This refers to a student who has not yet reached the age of 18 and who is not an emancipated minor</w:t>
      </w:r>
      <w:r w:rsidR="00DF3963" w:rsidRPr="00F076E5">
        <w:rPr>
          <w:rFonts w:cstheme="minorHAnsi"/>
          <w:sz w:val="24"/>
          <w:szCs w:val="24"/>
        </w:rPr>
        <w:t xml:space="preserve"> </w:t>
      </w:r>
      <w:r w:rsidR="00DF3963" w:rsidRPr="00F076E5">
        <w:rPr>
          <w:rFonts w:cstheme="minorHAnsi"/>
          <w:sz w:val="24"/>
          <w:szCs w:val="24"/>
        </w:rPr>
        <w:t>[1].</w:t>
      </w:r>
    </w:p>
    <w:p w14:paraId="0CDA4BA7" w14:textId="77777777" w:rsidR="00085D9A" w:rsidRPr="00960AA4" w:rsidRDefault="00085D9A" w:rsidP="00960AA4">
      <w:pPr>
        <w:rPr>
          <w:rFonts w:cstheme="minorHAnsi"/>
          <w:sz w:val="24"/>
          <w:szCs w:val="24"/>
        </w:rPr>
      </w:pPr>
    </w:p>
    <w:p w14:paraId="3F4F628F" w14:textId="77777777" w:rsidR="00960AA4" w:rsidRPr="00960AA4" w:rsidRDefault="00960AA4" w:rsidP="00960AA4">
      <w:pPr>
        <w:rPr>
          <w:rFonts w:cstheme="minorHAnsi"/>
          <w:b/>
          <w:bCs/>
          <w:sz w:val="24"/>
          <w:szCs w:val="24"/>
        </w:rPr>
      </w:pPr>
      <w:r w:rsidRPr="00960AA4">
        <w:rPr>
          <w:rFonts w:cstheme="minorHAnsi"/>
          <w:b/>
          <w:bCs/>
          <w:sz w:val="24"/>
          <w:szCs w:val="24"/>
        </w:rPr>
        <w:t>Mumps</w:t>
      </w:r>
    </w:p>
    <w:p w14:paraId="6384E455" w14:textId="763D6CAF" w:rsidR="00960AA4" w:rsidRPr="00F076E5" w:rsidRDefault="00960AA4" w:rsidP="00960AA4">
      <w:pPr>
        <w:rPr>
          <w:rFonts w:cstheme="minorHAnsi"/>
          <w:sz w:val="24"/>
          <w:szCs w:val="24"/>
        </w:rPr>
      </w:pPr>
      <w:r w:rsidRPr="00960AA4">
        <w:rPr>
          <w:rFonts w:cstheme="minorHAnsi"/>
          <w:sz w:val="24"/>
          <w:szCs w:val="24"/>
        </w:rPr>
        <w:t>This is an acute, viral illness characterized by fever, and swelling and tenderness of one or more salivary glands. (See </w:t>
      </w:r>
      <w:hyperlink r:id="rId23" w:history="1">
        <w:r w:rsidRPr="00960AA4">
          <w:rPr>
            <w:rStyle w:val="Hyperlink"/>
            <w:rFonts w:cstheme="minorHAnsi"/>
            <w:sz w:val="24"/>
            <w:szCs w:val="24"/>
          </w:rPr>
          <w:t>Appendix D</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491552DD" w14:textId="77777777" w:rsidR="00085D9A" w:rsidRPr="00960AA4" w:rsidRDefault="00085D9A" w:rsidP="00960AA4">
      <w:pPr>
        <w:rPr>
          <w:rFonts w:cstheme="minorHAnsi"/>
          <w:sz w:val="24"/>
          <w:szCs w:val="24"/>
        </w:rPr>
      </w:pPr>
    </w:p>
    <w:p w14:paraId="20EC06C3" w14:textId="4AE8B87C" w:rsidR="00960AA4" w:rsidRPr="00F076E5" w:rsidRDefault="00960AA4" w:rsidP="00960AA4">
      <w:pPr>
        <w:rPr>
          <w:rFonts w:cstheme="minorHAnsi"/>
          <w:sz w:val="24"/>
          <w:szCs w:val="24"/>
        </w:rPr>
      </w:pPr>
      <w:r w:rsidRPr="00960AA4">
        <w:rPr>
          <w:rFonts w:cstheme="minorHAnsi"/>
          <w:b/>
          <w:bCs/>
          <w:sz w:val="24"/>
          <w:szCs w:val="24"/>
        </w:rPr>
        <w:t>OPV</w:t>
      </w:r>
      <w:r w:rsidR="00085D9A" w:rsidRPr="00F076E5">
        <w:rPr>
          <w:rFonts w:cstheme="minorHAnsi"/>
          <w:b/>
          <w:bCs/>
          <w:sz w:val="24"/>
          <w:szCs w:val="24"/>
        </w:rPr>
        <w:t xml:space="preserve"> </w:t>
      </w:r>
      <w:r w:rsidRPr="00960AA4">
        <w:rPr>
          <w:rFonts w:cstheme="minorHAnsi"/>
          <w:sz w:val="24"/>
          <w:szCs w:val="24"/>
        </w:rPr>
        <w:t>Oral Polio Vaccine, which is sometimes called Sabin vaccine, is NOT required for post-secondary students, but it may be noted on submitted health records</w:t>
      </w:r>
      <w:r w:rsidR="00DF3963" w:rsidRPr="00F076E5">
        <w:rPr>
          <w:rFonts w:cstheme="minorHAnsi"/>
          <w:sz w:val="24"/>
          <w:szCs w:val="24"/>
        </w:rPr>
        <w:t xml:space="preserve"> </w:t>
      </w:r>
      <w:r w:rsidR="00DF3963" w:rsidRPr="00F076E5">
        <w:rPr>
          <w:rFonts w:cstheme="minorHAnsi"/>
          <w:sz w:val="24"/>
          <w:szCs w:val="24"/>
        </w:rPr>
        <w:t>[1].</w:t>
      </w:r>
    </w:p>
    <w:p w14:paraId="14DFDB6B" w14:textId="77777777" w:rsidR="00085D9A" w:rsidRPr="00960AA4" w:rsidRDefault="00085D9A" w:rsidP="00960AA4">
      <w:pPr>
        <w:rPr>
          <w:rFonts w:cstheme="minorHAnsi"/>
          <w:b/>
          <w:bCs/>
          <w:sz w:val="24"/>
          <w:szCs w:val="24"/>
        </w:rPr>
      </w:pPr>
    </w:p>
    <w:p w14:paraId="19CC1B84" w14:textId="77777777" w:rsidR="00960AA4" w:rsidRPr="00960AA4" w:rsidRDefault="00960AA4" w:rsidP="00960AA4">
      <w:pPr>
        <w:rPr>
          <w:rFonts w:cstheme="minorHAnsi"/>
          <w:b/>
          <w:bCs/>
          <w:sz w:val="24"/>
          <w:szCs w:val="24"/>
        </w:rPr>
      </w:pPr>
      <w:r w:rsidRPr="00960AA4">
        <w:rPr>
          <w:rFonts w:cstheme="minorHAnsi"/>
          <w:b/>
          <w:bCs/>
          <w:sz w:val="24"/>
          <w:szCs w:val="24"/>
        </w:rPr>
        <w:t>Part-time Student</w:t>
      </w:r>
    </w:p>
    <w:p w14:paraId="2F3CC470" w14:textId="67B546FE" w:rsidR="00085D9A" w:rsidRPr="00F076E5" w:rsidRDefault="00960AA4" w:rsidP="00085D9A">
      <w:pPr>
        <w:rPr>
          <w:rFonts w:cstheme="minorHAnsi"/>
          <w:sz w:val="24"/>
          <w:szCs w:val="24"/>
        </w:rPr>
      </w:pPr>
      <w:r w:rsidRPr="00960AA4">
        <w:rPr>
          <w:rFonts w:cstheme="minorHAnsi"/>
          <w:sz w:val="24"/>
          <w:szCs w:val="24"/>
        </w:rPr>
        <w:t>See </w:t>
      </w:r>
      <w:hyperlink r:id="rId24" w:anchor="student" w:history="1">
        <w:r w:rsidRPr="00960AA4">
          <w:rPr>
            <w:rStyle w:val="Hyperlink"/>
            <w:rFonts w:cstheme="minorHAnsi"/>
            <w:sz w:val="24"/>
            <w:szCs w:val="24"/>
          </w:rPr>
          <w:t>Section I</w:t>
        </w:r>
      </w:hyperlink>
      <w:r w:rsidR="00085D9A" w:rsidRPr="00F076E5">
        <w:rPr>
          <w:rFonts w:cstheme="minorHAnsi"/>
          <w:sz w:val="24"/>
          <w:szCs w:val="24"/>
        </w:rPr>
        <w:t xml:space="preserve"> </w:t>
      </w:r>
      <w:r w:rsidR="00085D9A" w:rsidRPr="00F076E5">
        <w:rPr>
          <w:rFonts w:cstheme="minorHAnsi"/>
          <w:sz w:val="24"/>
          <w:szCs w:val="24"/>
        </w:rPr>
        <w:t xml:space="preserve">of Immunization Handbook for New York State Post-secondary Institutions </w:t>
      </w:r>
      <w:r w:rsidR="00DF3963" w:rsidRPr="00F076E5">
        <w:rPr>
          <w:rFonts w:cstheme="minorHAnsi"/>
          <w:sz w:val="24"/>
          <w:szCs w:val="24"/>
        </w:rPr>
        <w:t>[1].</w:t>
      </w:r>
    </w:p>
    <w:p w14:paraId="3071738A" w14:textId="0B6A32E1" w:rsidR="00D72CE4" w:rsidRPr="00F076E5" w:rsidRDefault="00D72CE4" w:rsidP="00085D9A">
      <w:pPr>
        <w:rPr>
          <w:rFonts w:cstheme="minorHAnsi"/>
          <w:sz w:val="24"/>
          <w:szCs w:val="24"/>
        </w:rPr>
      </w:pPr>
    </w:p>
    <w:p w14:paraId="042E88A1" w14:textId="083C4662" w:rsidR="00D72CE4" w:rsidRPr="00F076E5" w:rsidRDefault="00D72CE4" w:rsidP="00085D9A">
      <w:pPr>
        <w:rPr>
          <w:rFonts w:cstheme="minorHAnsi"/>
          <w:sz w:val="24"/>
          <w:szCs w:val="24"/>
        </w:rPr>
      </w:pPr>
    </w:p>
    <w:p w14:paraId="0B64D26E" w14:textId="752F68A5" w:rsidR="00D72CE4" w:rsidRPr="00F076E5" w:rsidRDefault="00D72CE4" w:rsidP="00085D9A">
      <w:pPr>
        <w:rPr>
          <w:rFonts w:cstheme="minorHAnsi"/>
          <w:sz w:val="24"/>
          <w:szCs w:val="24"/>
        </w:rPr>
      </w:pPr>
      <w:r w:rsidRPr="00F076E5">
        <w:rPr>
          <w:rFonts w:cstheme="minorHAnsi"/>
          <w:b/>
          <w:bCs/>
          <w:sz w:val="24"/>
          <w:szCs w:val="24"/>
        </w:rPr>
        <w:lastRenderedPageBreak/>
        <w:t>Pertussis</w:t>
      </w:r>
      <w:r w:rsidRPr="00F076E5">
        <w:rPr>
          <w:rFonts w:cstheme="minorHAnsi"/>
          <w:b/>
          <w:bCs/>
          <w:sz w:val="24"/>
          <w:szCs w:val="24"/>
        </w:rPr>
        <w:t xml:space="preserve"> </w:t>
      </w:r>
      <w:r w:rsidRPr="00F076E5">
        <w:rPr>
          <w:rFonts w:cstheme="minorHAnsi"/>
          <w:sz w:val="24"/>
          <w:szCs w:val="24"/>
        </w:rPr>
        <w:t>a</w:t>
      </w:r>
      <w:r w:rsidRPr="00F076E5">
        <w:rPr>
          <w:rFonts w:cstheme="minorHAnsi"/>
          <w:sz w:val="24"/>
          <w:szCs w:val="24"/>
        </w:rPr>
        <w:t>lso known as whooping cough, pertussis is a serious and potentially fatal infection that has begun to increase among individuals who are not vaccinated against it. Pertussis can lead to very long hospitalizations and is particularly dangerous for infants</w:t>
      </w:r>
      <w:r w:rsidR="00150084" w:rsidRPr="00F076E5">
        <w:rPr>
          <w:rFonts w:cstheme="minorHAnsi"/>
          <w:sz w:val="24"/>
          <w:szCs w:val="24"/>
        </w:rPr>
        <w:t xml:space="preserve"> [4].</w:t>
      </w:r>
    </w:p>
    <w:p w14:paraId="0FAFC2B1" w14:textId="77777777" w:rsidR="00085D9A" w:rsidRPr="00960AA4" w:rsidRDefault="00085D9A" w:rsidP="00960AA4">
      <w:pPr>
        <w:rPr>
          <w:rFonts w:cstheme="minorHAnsi"/>
          <w:sz w:val="24"/>
          <w:szCs w:val="24"/>
        </w:rPr>
      </w:pPr>
    </w:p>
    <w:p w14:paraId="7D410A6C" w14:textId="03D09700" w:rsidR="00960AA4" w:rsidRPr="00F076E5" w:rsidRDefault="00960AA4" w:rsidP="00960AA4">
      <w:pPr>
        <w:rPr>
          <w:rFonts w:cstheme="minorHAnsi"/>
          <w:b/>
          <w:bCs/>
          <w:sz w:val="24"/>
          <w:szCs w:val="24"/>
        </w:rPr>
      </w:pPr>
      <w:r w:rsidRPr="00960AA4">
        <w:rPr>
          <w:rFonts w:cstheme="minorHAnsi"/>
          <w:b/>
          <w:bCs/>
          <w:sz w:val="24"/>
          <w:szCs w:val="24"/>
        </w:rPr>
        <w:t>Physician's Diagnosis</w:t>
      </w:r>
      <w:r w:rsidR="00085D9A" w:rsidRPr="00F076E5">
        <w:rPr>
          <w:rFonts w:cstheme="minorHAnsi"/>
          <w:b/>
          <w:bCs/>
          <w:sz w:val="24"/>
          <w:szCs w:val="24"/>
        </w:rPr>
        <w:t xml:space="preserve"> </w:t>
      </w:r>
      <w:r w:rsidRPr="00960AA4">
        <w:rPr>
          <w:rFonts w:cstheme="minorHAnsi"/>
          <w:sz w:val="24"/>
          <w:szCs w:val="24"/>
        </w:rPr>
        <w:t xml:space="preserve">This is a statement from the diagnosing physician, physician assistant or certified nurse practitioner that a student has had a </w:t>
      </w:r>
      <w:proofErr w:type="gramStart"/>
      <w:r w:rsidRPr="00960AA4">
        <w:rPr>
          <w:rFonts w:cstheme="minorHAnsi"/>
          <w:sz w:val="24"/>
          <w:szCs w:val="24"/>
        </w:rPr>
        <w:t>particular disease</w:t>
      </w:r>
      <w:proofErr w:type="gramEnd"/>
      <w:r w:rsidR="00DF3963" w:rsidRPr="00F076E5">
        <w:rPr>
          <w:rFonts w:cstheme="minorHAnsi"/>
          <w:sz w:val="24"/>
          <w:szCs w:val="24"/>
        </w:rPr>
        <w:t xml:space="preserve"> </w:t>
      </w:r>
      <w:r w:rsidR="00DF3963" w:rsidRPr="00F076E5">
        <w:rPr>
          <w:rFonts w:cstheme="minorHAnsi"/>
          <w:sz w:val="24"/>
          <w:szCs w:val="24"/>
        </w:rPr>
        <w:t>[1].</w:t>
      </w:r>
    </w:p>
    <w:p w14:paraId="1EDCCB27" w14:textId="77777777" w:rsidR="00085D9A" w:rsidRPr="00960AA4" w:rsidRDefault="00085D9A" w:rsidP="00960AA4">
      <w:pPr>
        <w:rPr>
          <w:rFonts w:cstheme="minorHAnsi"/>
          <w:sz w:val="24"/>
          <w:szCs w:val="24"/>
        </w:rPr>
      </w:pPr>
    </w:p>
    <w:p w14:paraId="2DC580D1" w14:textId="6C0D8134" w:rsidR="00085D9A" w:rsidRPr="00F076E5" w:rsidRDefault="00960AA4" w:rsidP="00960AA4">
      <w:pPr>
        <w:rPr>
          <w:rFonts w:cstheme="minorHAnsi"/>
          <w:sz w:val="24"/>
          <w:szCs w:val="24"/>
        </w:rPr>
      </w:pPr>
      <w:r w:rsidRPr="00960AA4">
        <w:rPr>
          <w:rFonts w:cstheme="minorHAnsi"/>
          <w:b/>
          <w:bCs/>
          <w:sz w:val="24"/>
          <w:szCs w:val="24"/>
        </w:rPr>
        <w:t>Prior School</w:t>
      </w:r>
      <w:r w:rsidR="00085D9A" w:rsidRPr="00F076E5">
        <w:rPr>
          <w:rFonts w:cstheme="minorHAnsi"/>
          <w:b/>
          <w:bCs/>
          <w:sz w:val="24"/>
          <w:szCs w:val="24"/>
        </w:rPr>
        <w:t xml:space="preserve"> </w:t>
      </w:r>
      <w:r w:rsidRPr="00960AA4">
        <w:rPr>
          <w:rFonts w:cstheme="minorHAnsi"/>
          <w:sz w:val="24"/>
          <w:szCs w:val="24"/>
        </w:rPr>
        <w:t>This refers to a previously attended post-secondary institution or secondary school</w:t>
      </w:r>
      <w:r w:rsidR="00DF3963" w:rsidRPr="00F076E5">
        <w:rPr>
          <w:rFonts w:cstheme="minorHAnsi"/>
          <w:sz w:val="24"/>
          <w:szCs w:val="24"/>
        </w:rPr>
        <w:t xml:space="preserve"> </w:t>
      </w:r>
      <w:r w:rsidR="00DF3963" w:rsidRPr="00F076E5">
        <w:rPr>
          <w:rFonts w:cstheme="minorHAnsi"/>
          <w:sz w:val="24"/>
          <w:szCs w:val="24"/>
        </w:rPr>
        <w:t>[1].</w:t>
      </w:r>
    </w:p>
    <w:p w14:paraId="5D22985B" w14:textId="77777777" w:rsidR="00DF3963" w:rsidRPr="00960AA4" w:rsidRDefault="00DF3963" w:rsidP="00960AA4">
      <w:pPr>
        <w:rPr>
          <w:rFonts w:cstheme="minorHAnsi"/>
          <w:sz w:val="24"/>
          <w:szCs w:val="24"/>
        </w:rPr>
      </w:pPr>
    </w:p>
    <w:p w14:paraId="348E8DB6" w14:textId="4DDE151E" w:rsidR="00960AA4" w:rsidRPr="00F076E5" w:rsidRDefault="00960AA4" w:rsidP="00960AA4">
      <w:pPr>
        <w:rPr>
          <w:rFonts w:cstheme="minorHAnsi"/>
          <w:sz w:val="24"/>
          <w:szCs w:val="24"/>
        </w:rPr>
      </w:pPr>
      <w:r w:rsidRPr="00960AA4">
        <w:rPr>
          <w:rFonts w:cstheme="minorHAnsi"/>
          <w:b/>
          <w:bCs/>
          <w:sz w:val="24"/>
          <w:szCs w:val="24"/>
        </w:rPr>
        <w:t>Proof of Compliance</w:t>
      </w:r>
      <w:r w:rsidR="00085D9A" w:rsidRPr="00F076E5">
        <w:rPr>
          <w:rFonts w:cstheme="minorHAnsi"/>
          <w:b/>
          <w:bCs/>
          <w:sz w:val="24"/>
          <w:szCs w:val="24"/>
        </w:rPr>
        <w:t xml:space="preserve"> </w:t>
      </w:r>
      <w:r w:rsidRPr="00960AA4">
        <w:rPr>
          <w:rFonts w:cstheme="minorHAnsi"/>
          <w:sz w:val="24"/>
          <w:szCs w:val="24"/>
        </w:rPr>
        <w:t>This means acceptable proof that the student has received required immunizations, has provided other acceptable proof of immunity (i.e., serology, physician's diagnosis of disease) or is exempt for medical or religious reasons</w:t>
      </w:r>
      <w:r w:rsidR="00DF3963" w:rsidRPr="00F076E5">
        <w:rPr>
          <w:rFonts w:cstheme="minorHAnsi"/>
          <w:sz w:val="24"/>
          <w:szCs w:val="24"/>
        </w:rPr>
        <w:t xml:space="preserve"> </w:t>
      </w:r>
      <w:r w:rsidR="00DF3963" w:rsidRPr="00F076E5">
        <w:rPr>
          <w:rFonts w:cstheme="minorHAnsi"/>
          <w:sz w:val="24"/>
          <w:szCs w:val="24"/>
        </w:rPr>
        <w:t>[1].</w:t>
      </w:r>
    </w:p>
    <w:p w14:paraId="7E73C828" w14:textId="77777777" w:rsidR="00085D9A" w:rsidRPr="00960AA4" w:rsidRDefault="00085D9A" w:rsidP="00960AA4">
      <w:pPr>
        <w:rPr>
          <w:rFonts w:cstheme="minorHAnsi"/>
          <w:b/>
          <w:bCs/>
          <w:sz w:val="24"/>
          <w:szCs w:val="24"/>
        </w:rPr>
      </w:pPr>
    </w:p>
    <w:p w14:paraId="2202C513" w14:textId="477345FA" w:rsidR="00960AA4" w:rsidRPr="00F076E5" w:rsidRDefault="00960AA4" w:rsidP="00960AA4">
      <w:pPr>
        <w:rPr>
          <w:rFonts w:cstheme="minorHAnsi"/>
          <w:sz w:val="24"/>
          <w:szCs w:val="24"/>
        </w:rPr>
      </w:pPr>
      <w:r w:rsidRPr="00960AA4">
        <w:rPr>
          <w:rFonts w:cstheme="minorHAnsi"/>
          <w:b/>
          <w:bCs/>
          <w:sz w:val="24"/>
          <w:szCs w:val="24"/>
        </w:rPr>
        <w:t>Recommended Immunizations</w:t>
      </w:r>
      <w:r w:rsidR="00085D9A" w:rsidRPr="00F076E5">
        <w:rPr>
          <w:rFonts w:cstheme="minorHAnsi"/>
          <w:b/>
          <w:bCs/>
          <w:sz w:val="24"/>
          <w:szCs w:val="24"/>
        </w:rPr>
        <w:t xml:space="preserve"> </w:t>
      </w:r>
      <w:r w:rsidRPr="00960AA4">
        <w:rPr>
          <w:rFonts w:cstheme="minorHAnsi"/>
          <w:sz w:val="24"/>
          <w:szCs w:val="24"/>
        </w:rPr>
        <w:t xml:space="preserve">These are immunizations that are not required by PHL Section </w:t>
      </w:r>
      <w:r w:rsidR="00F076E5" w:rsidRPr="00960AA4">
        <w:rPr>
          <w:rFonts w:cstheme="minorHAnsi"/>
          <w:sz w:val="24"/>
          <w:szCs w:val="24"/>
        </w:rPr>
        <w:t>2165 but</w:t>
      </w:r>
      <w:r w:rsidRPr="00960AA4">
        <w:rPr>
          <w:rFonts w:cstheme="minorHAnsi"/>
          <w:sz w:val="24"/>
          <w:szCs w:val="24"/>
        </w:rPr>
        <w:t xml:space="preserve"> are recommended for maximum protection against disease. Travel, occupation, age, and health status are variables that should be considered for recommended immunizations. Contact your local health department for additional information</w:t>
      </w:r>
      <w:r w:rsidR="00DF3963" w:rsidRPr="00F076E5">
        <w:rPr>
          <w:rFonts w:cstheme="minorHAnsi"/>
          <w:sz w:val="24"/>
          <w:szCs w:val="24"/>
        </w:rPr>
        <w:t xml:space="preserve"> </w:t>
      </w:r>
      <w:r w:rsidR="00DF3963" w:rsidRPr="00F076E5">
        <w:rPr>
          <w:rFonts w:cstheme="minorHAnsi"/>
          <w:sz w:val="24"/>
          <w:szCs w:val="24"/>
        </w:rPr>
        <w:t>[1].</w:t>
      </w:r>
    </w:p>
    <w:p w14:paraId="29EA6E0F" w14:textId="77777777" w:rsidR="00085D9A" w:rsidRPr="00960AA4" w:rsidRDefault="00085D9A" w:rsidP="00960AA4">
      <w:pPr>
        <w:rPr>
          <w:rFonts w:cstheme="minorHAnsi"/>
          <w:b/>
          <w:bCs/>
          <w:sz w:val="24"/>
          <w:szCs w:val="24"/>
        </w:rPr>
      </w:pPr>
    </w:p>
    <w:p w14:paraId="7CD5B97D" w14:textId="30D53766" w:rsidR="00960AA4" w:rsidRPr="00F076E5" w:rsidRDefault="00960AA4" w:rsidP="00960AA4">
      <w:pPr>
        <w:rPr>
          <w:rFonts w:cstheme="minorHAnsi"/>
          <w:sz w:val="24"/>
          <w:szCs w:val="24"/>
        </w:rPr>
      </w:pPr>
      <w:r w:rsidRPr="00960AA4">
        <w:rPr>
          <w:rFonts w:cstheme="minorHAnsi"/>
          <w:b/>
          <w:bCs/>
          <w:sz w:val="24"/>
          <w:szCs w:val="24"/>
        </w:rPr>
        <w:t>Religious Exemption</w:t>
      </w:r>
      <w:r w:rsidR="00085D9A" w:rsidRPr="00F076E5">
        <w:rPr>
          <w:rFonts w:cstheme="minorHAnsi"/>
          <w:b/>
          <w:bCs/>
          <w:sz w:val="24"/>
          <w:szCs w:val="24"/>
        </w:rPr>
        <w:t xml:space="preserve"> </w:t>
      </w:r>
      <w:r w:rsidRPr="00960AA4">
        <w:rPr>
          <w:rFonts w:cstheme="minorHAnsi"/>
          <w:sz w:val="24"/>
          <w:szCs w:val="24"/>
        </w:rPr>
        <w:t>This is an exemption that applies to a person (or if the student is a minor, the parent(s) or guardian) who holds genuine and sincere religious beliefs which are contrary to the practice of immunization. (See </w:t>
      </w:r>
      <w:hyperlink r:id="rId25" w:anchor="exemptions" w:history="1">
        <w:r w:rsidRPr="00960AA4">
          <w:rPr>
            <w:rStyle w:val="Hyperlink"/>
            <w:rFonts w:cstheme="minorHAnsi"/>
            <w:sz w:val="24"/>
            <w:szCs w:val="24"/>
          </w:rPr>
          <w:t>Section I</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70C04F62" w14:textId="77777777" w:rsidR="00085D9A" w:rsidRPr="00960AA4" w:rsidRDefault="00085D9A" w:rsidP="00960AA4">
      <w:pPr>
        <w:rPr>
          <w:rFonts w:cstheme="minorHAnsi"/>
          <w:b/>
          <w:bCs/>
          <w:sz w:val="24"/>
          <w:szCs w:val="24"/>
        </w:rPr>
      </w:pPr>
    </w:p>
    <w:p w14:paraId="7E665913" w14:textId="67A10BEB" w:rsidR="00960AA4" w:rsidRPr="00F076E5" w:rsidRDefault="00960AA4" w:rsidP="00960AA4">
      <w:pPr>
        <w:rPr>
          <w:rFonts w:cstheme="minorHAnsi"/>
          <w:sz w:val="24"/>
          <w:szCs w:val="24"/>
        </w:rPr>
      </w:pPr>
      <w:r w:rsidRPr="00960AA4">
        <w:rPr>
          <w:rFonts w:cstheme="minorHAnsi"/>
          <w:b/>
          <w:bCs/>
          <w:sz w:val="24"/>
          <w:szCs w:val="24"/>
        </w:rPr>
        <w:t>Rubella</w:t>
      </w:r>
      <w:r w:rsidR="00085D9A" w:rsidRPr="00F076E5">
        <w:rPr>
          <w:rFonts w:cstheme="minorHAnsi"/>
          <w:b/>
          <w:bCs/>
          <w:sz w:val="24"/>
          <w:szCs w:val="24"/>
        </w:rPr>
        <w:t xml:space="preserve"> </w:t>
      </w:r>
      <w:r w:rsidRPr="00960AA4">
        <w:rPr>
          <w:rFonts w:cstheme="minorHAnsi"/>
          <w:sz w:val="24"/>
          <w:szCs w:val="24"/>
        </w:rPr>
        <w:t>This is also known as German Measles or the three-day measles. Generally a mild illness, rubella can cause severe abnormalities in a developing fetus</w:t>
      </w:r>
      <w:r w:rsidR="00DF3963" w:rsidRPr="00F076E5">
        <w:rPr>
          <w:rFonts w:cstheme="minorHAnsi"/>
          <w:sz w:val="24"/>
          <w:szCs w:val="24"/>
        </w:rPr>
        <w:t xml:space="preserve"> </w:t>
      </w:r>
      <w:r w:rsidRPr="00960AA4">
        <w:rPr>
          <w:rFonts w:cstheme="minorHAnsi"/>
          <w:sz w:val="24"/>
          <w:szCs w:val="24"/>
        </w:rPr>
        <w:t>(See </w:t>
      </w:r>
      <w:hyperlink r:id="rId26" w:history="1">
        <w:r w:rsidRPr="00960AA4">
          <w:rPr>
            <w:rStyle w:val="Hyperlink"/>
            <w:rFonts w:cstheme="minorHAnsi"/>
            <w:sz w:val="24"/>
            <w:szCs w:val="24"/>
          </w:rPr>
          <w:t>Appendix D</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7631EE40" w14:textId="77777777" w:rsidR="00085D9A" w:rsidRPr="00960AA4" w:rsidRDefault="00085D9A" w:rsidP="00960AA4">
      <w:pPr>
        <w:rPr>
          <w:rFonts w:cstheme="minorHAnsi"/>
          <w:b/>
          <w:bCs/>
          <w:sz w:val="24"/>
          <w:szCs w:val="24"/>
        </w:rPr>
      </w:pPr>
    </w:p>
    <w:p w14:paraId="7D678701" w14:textId="60636E8B" w:rsidR="00960AA4" w:rsidRPr="00F076E5" w:rsidRDefault="00960AA4" w:rsidP="00960AA4">
      <w:pPr>
        <w:rPr>
          <w:rFonts w:cstheme="minorHAnsi"/>
          <w:sz w:val="24"/>
          <w:szCs w:val="24"/>
        </w:rPr>
      </w:pPr>
      <w:r w:rsidRPr="00960AA4">
        <w:rPr>
          <w:rFonts w:cstheme="minorHAnsi"/>
          <w:b/>
          <w:bCs/>
          <w:sz w:val="24"/>
          <w:szCs w:val="24"/>
        </w:rPr>
        <w:t>Rubeola</w:t>
      </w:r>
      <w:r w:rsidR="00085D9A" w:rsidRPr="00F076E5">
        <w:rPr>
          <w:rFonts w:cstheme="minorHAnsi"/>
          <w:b/>
          <w:bCs/>
          <w:sz w:val="24"/>
          <w:szCs w:val="24"/>
        </w:rPr>
        <w:t xml:space="preserve"> </w:t>
      </w:r>
      <w:r w:rsidRPr="00960AA4">
        <w:rPr>
          <w:rFonts w:cstheme="minorHAnsi"/>
          <w:sz w:val="24"/>
          <w:szCs w:val="24"/>
        </w:rPr>
        <w:t>See definition for </w:t>
      </w:r>
      <w:hyperlink r:id="rId27" w:history="1">
        <w:r w:rsidRPr="00960AA4">
          <w:rPr>
            <w:rStyle w:val="Hyperlink"/>
            <w:rFonts w:cstheme="minorHAnsi"/>
            <w:sz w:val="24"/>
            <w:szCs w:val="24"/>
          </w:rPr>
          <w:t>Measles and Appendix D</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00DF3963" w:rsidRPr="00F076E5">
        <w:rPr>
          <w:rFonts w:cstheme="minorHAnsi"/>
          <w:sz w:val="24"/>
          <w:szCs w:val="24"/>
        </w:rPr>
        <w:t xml:space="preserve"> </w:t>
      </w:r>
      <w:r w:rsidR="00DF3963" w:rsidRPr="00F076E5">
        <w:rPr>
          <w:rFonts w:cstheme="minorHAnsi"/>
          <w:sz w:val="24"/>
          <w:szCs w:val="24"/>
        </w:rPr>
        <w:t>[1].</w:t>
      </w:r>
    </w:p>
    <w:p w14:paraId="1F835215" w14:textId="2C50699A" w:rsidR="00085D9A" w:rsidRDefault="00085D9A" w:rsidP="00960AA4">
      <w:pPr>
        <w:rPr>
          <w:rFonts w:cstheme="minorHAnsi"/>
          <w:b/>
          <w:bCs/>
          <w:sz w:val="24"/>
          <w:szCs w:val="24"/>
        </w:rPr>
      </w:pPr>
    </w:p>
    <w:p w14:paraId="23F0145C" w14:textId="77777777" w:rsidR="00F076E5" w:rsidRPr="00960AA4" w:rsidRDefault="00F076E5" w:rsidP="00960AA4">
      <w:pPr>
        <w:rPr>
          <w:rFonts w:cstheme="minorHAnsi"/>
          <w:b/>
          <w:bCs/>
          <w:sz w:val="24"/>
          <w:szCs w:val="24"/>
        </w:rPr>
      </w:pPr>
    </w:p>
    <w:p w14:paraId="14C186C4" w14:textId="77777777" w:rsidR="00960AA4" w:rsidRPr="00960AA4" w:rsidRDefault="00960AA4" w:rsidP="00960AA4">
      <w:pPr>
        <w:rPr>
          <w:rFonts w:cstheme="minorHAnsi"/>
          <w:b/>
          <w:bCs/>
          <w:sz w:val="24"/>
          <w:szCs w:val="24"/>
        </w:rPr>
      </w:pPr>
      <w:r w:rsidRPr="00960AA4">
        <w:rPr>
          <w:rFonts w:cstheme="minorHAnsi"/>
          <w:b/>
          <w:bCs/>
          <w:sz w:val="24"/>
          <w:szCs w:val="24"/>
        </w:rPr>
        <w:lastRenderedPageBreak/>
        <w:t>Serological Proof of Immunity</w:t>
      </w:r>
    </w:p>
    <w:p w14:paraId="16A4A6DA" w14:textId="4C49D7FA" w:rsidR="00DF3963" w:rsidRDefault="00960AA4" w:rsidP="00960AA4">
      <w:pPr>
        <w:rPr>
          <w:rFonts w:cstheme="minorHAnsi"/>
          <w:sz w:val="24"/>
          <w:szCs w:val="24"/>
        </w:rPr>
      </w:pPr>
      <w:r w:rsidRPr="00960AA4">
        <w:rPr>
          <w:rFonts w:cstheme="minorHAnsi"/>
          <w:sz w:val="24"/>
          <w:szCs w:val="24"/>
        </w:rPr>
        <w:t xml:space="preserve">This refers to results of a blood test that indicates the presence of antibodies against a disease. Positive serological test results are acceptable proof of immunity for measles, mumps, rubella, varicella, hepatitis B and polio. For polio serological test results to be acceptable, all three serotypes need to be positive (See </w:t>
      </w:r>
      <w:r w:rsidRPr="00960AA4">
        <w:rPr>
          <w:rFonts w:cstheme="minorHAnsi"/>
          <w:color w:val="0070C0"/>
          <w:sz w:val="24"/>
          <w:szCs w:val="24"/>
          <w:u w:val="single"/>
        </w:rPr>
        <w:t>Section I</w:t>
      </w:r>
      <w:r w:rsidR="00085D9A" w:rsidRPr="00F076E5">
        <w:rPr>
          <w:rFonts w:cstheme="minorHAnsi"/>
          <w:color w:val="0070C0"/>
          <w:sz w:val="24"/>
          <w:szCs w:val="24"/>
        </w:rPr>
        <w:t xml:space="preserve"> </w:t>
      </w:r>
      <w:r w:rsidR="00085D9A" w:rsidRPr="00F076E5">
        <w:rPr>
          <w:rFonts w:cstheme="minorHAnsi"/>
          <w:sz w:val="24"/>
          <w:szCs w:val="24"/>
        </w:rPr>
        <w:t>of Immunization Handbook for New York State Post-secondary Institutions</w:t>
      </w:r>
      <w:r w:rsidR="00085D9A" w:rsidRPr="00F076E5">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47EF6165" w14:textId="77777777" w:rsidR="00F076E5" w:rsidRPr="00960AA4" w:rsidRDefault="00F076E5" w:rsidP="00960AA4">
      <w:pPr>
        <w:rPr>
          <w:rFonts w:cstheme="minorHAnsi"/>
          <w:sz w:val="24"/>
          <w:szCs w:val="24"/>
        </w:rPr>
      </w:pPr>
    </w:p>
    <w:p w14:paraId="6BA77244" w14:textId="65DD3A7E" w:rsidR="00960AA4" w:rsidRPr="00F076E5" w:rsidRDefault="00960AA4" w:rsidP="00960AA4">
      <w:pPr>
        <w:rPr>
          <w:rFonts w:cstheme="minorHAnsi"/>
          <w:sz w:val="24"/>
          <w:szCs w:val="24"/>
        </w:rPr>
      </w:pPr>
      <w:r w:rsidRPr="00960AA4">
        <w:rPr>
          <w:rFonts w:cstheme="minorHAnsi"/>
          <w:b/>
          <w:bCs/>
          <w:sz w:val="24"/>
          <w:szCs w:val="24"/>
        </w:rPr>
        <w:t>Student</w:t>
      </w:r>
      <w:r w:rsidR="00085D9A" w:rsidRPr="00F076E5">
        <w:rPr>
          <w:rFonts w:cstheme="minorHAnsi"/>
          <w:b/>
          <w:bCs/>
          <w:sz w:val="24"/>
          <w:szCs w:val="24"/>
        </w:rPr>
        <w:t xml:space="preserve"> </w:t>
      </w:r>
      <w:r w:rsidRPr="00960AA4">
        <w:rPr>
          <w:rFonts w:cstheme="minorHAnsi"/>
          <w:sz w:val="24"/>
          <w:szCs w:val="24"/>
        </w:rPr>
        <w:t>This means a student as defined by PHL Section 2165 (1)(b). (See </w:t>
      </w:r>
      <w:hyperlink r:id="rId28" w:history="1">
        <w:r w:rsidRPr="00960AA4">
          <w:rPr>
            <w:rStyle w:val="Hyperlink"/>
            <w:rFonts w:cstheme="minorHAnsi"/>
            <w:sz w:val="24"/>
            <w:szCs w:val="24"/>
          </w:rPr>
          <w:t>Section I</w:t>
        </w:r>
      </w:hyperlink>
      <w:r w:rsidRPr="00960AA4">
        <w:rPr>
          <w:rFonts w:cstheme="minorHAnsi"/>
          <w:sz w:val="24"/>
          <w:szCs w:val="24"/>
        </w:rPr>
        <w:t> and Appendix A</w:t>
      </w:r>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7A095A5D" w14:textId="77777777" w:rsidR="00085D9A" w:rsidRPr="00960AA4" w:rsidRDefault="00085D9A" w:rsidP="00960AA4">
      <w:pPr>
        <w:rPr>
          <w:rFonts w:cstheme="minorHAnsi"/>
          <w:b/>
          <w:bCs/>
          <w:sz w:val="24"/>
          <w:szCs w:val="24"/>
        </w:rPr>
      </w:pPr>
    </w:p>
    <w:p w14:paraId="13A9F2B5" w14:textId="2FB42E8C" w:rsidR="00960AA4" w:rsidRPr="00F076E5" w:rsidRDefault="00960AA4" w:rsidP="00960AA4">
      <w:pPr>
        <w:rPr>
          <w:rFonts w:cstheme="minorHAnsi"/>
          <w:b/>
          <w:bCs/>
          <w:sz w:val="24"/>
          <w:szCs w:val="24"/>
        </w:rPr>
      </w:pPr>
      <w:r w:rsidRPr="00960AA4">
        <w:rPr>
          <w:rFonts w:cstheme="minorHAnsi"/>
          <w:b/>
          <w:bCs/>
          <w:sz w:val="24"/>
          <w:szCs w:val="24"/>
        </w:rPr>
        <w:t>Susceptible</w:t>
      </w:r>
      <w:r w:rsidR="00F076E5">
        <w:rPr>
          <w:rFonts w:cstheme="minorHAnsi"/>
          <w:b/>
          <w:bCs/>
          <w:sz w:val="24"/>
          <w:szCs w:val="24"/>
        </w:rPr>
        <w:t xml:space="preserve"> </w:t>
      </w:r>
      <w:r w:rsidRPr="00960AA4">
        <w:rPr>
          <w:rFonts w:cstheme="minorHAnsi"/>
          <w:sz w:val="24"/>
          <w:szCs w:val="24"/>
        </w:rPr>
        <w:t xml:space="preserve">This refers to any person who is not adequately immunized against or has no history of a </w:t>
      </w:r>
      <w:proofErr w:type="gramStart"/>
      <w:r w:rsidR="00085D9A" w:rsidRPr="00F076E5">
        <w:rPr>
          <w:rFonts w:cstheme="minorHAnsi"/>
          <w:sz w:val="24"/>
          <w:szCs w:val="24"/>
        </w:rPr>
        <w:t>particular</w:t>
      </w:r>
      <w:r w:rsidRPr="00960AA4">
        <w:rPr>
          <w:rFonts w:cstheme="minorHAnsi"/>
          <w:sz w:val="24"/>
          <w:szCs w:val="24"/>
        </w:rPr>
        <w:t xml:space="preserve"> disease</w:t>
      </w:r>
      <w:proofErr w:type="gramEnd"/>
      <w:r w:rsidRPr="00960AA4">
        <w:rPr>
          <w:rFonts w:cstheme="minorHAnsi"/>
          <w:sz w:val="24"/>
          <w:szCs w:val="24"/>
        </w:rPr>
        <w:t xml:space="preserve"> and is, therefore, likely to contract the disease(s) in the event of exposure</w:t>
      </w:r>
      <w:r w:rsidR="00DF3963" w:rsidRPr="00F076E5">
        <w:rPr>
          <w:rFonts w:cstheme="minorHAnsi"/>
          <w:sz w:val="24"/>
          <w:szCs w:val="24"/>
        </w:rPr>
        <w:t xml:space="preserve"> </w:t>
      </w:r>
      <w:r w:rsidR="00DF3963" w:rsidRPr="00F076E5">
        <w:rPr>
          <w:rFonts w:cstheme="minorHAnsi"/>
          <w:sz w:val="24"/>
          <w:szCs w:val="24"/>
        </w:rPr>
        <w:t>[1].</w:t>
      </w:r>
    </w:p>
    <w:p w14:paraId="088121B4" w14:textId="77777777" w:rsidR="00085D9A" w:rsidRPr="00960AA4" w:rsidRDefault="00085D9A" w:rsidP="00960AA4">
      <w:pPr>
        <w:rPr>
          <w:rFonts w:cstheme="minorHAnsi"/>
          <w:sz w:val="24"/>
          <w:szCs w:val="24"/>
        </w:rPr>
      </w:pPr>
    </w:p>
    <w:p w14:paraId="5B87891C" w14:textId="6AEB3FD0" w:rsidR="00960AA4" w:rsidRPr="00F076E5" w:rsidRDefault="00960AA4" w:rsidP="00960AA4">
      <w:pPr>
        <w:rPr>
          <w:rFonts w:cstheme="minorHAnsi"/>
          <w:sz w:val="24"/>
          <w:szCs w:val="24"/>
        </w:rPr>
      </w:pPr>
      <w:r w:rsidRPr="00960AA4">
        <w:rPr>
          <w:rFonts w:cstheme="minorHAnsi"/>
          <w:b/>
          <w:bCs/>
          <w:sz w:val="24"/>
          <w:szCs w:val="24"/>
        </w:rPr>
        <w:t>Td</w:t>
      </w:r>
      <w:r w:rsidR="00085D9A" w:rsidRPr="00F076E5">
        <w:rPr>
          <w:rFonts w:cstheme="minorHAnsi"/>
          <w:b/>
          <w:bCs/>
          <w:sz w:val="24"/>
          <w:szCs w:val="24"/>
        </w:rPr>
        <w:t xml:space="preserve"> </w:t>
      </w:r>
      <w:r w:rsidRPr="00960AA4">
        <w:rPr>
          <w:rFonts w:cstheme="minorHAnsi"/>
          <w:sz w:val="24"/>
          <w:szCs w:val="24"/>
        </w:rPr>
        <w:t>This is a vaccine that combines tetanus and diphtheria toxoids and is administered to people aged seven and older. It should be repeated every 10 years. (This vaccine is NOT required for college attendance by PHL Section 2165, but it is recommended and may be noted on submitted health records)</w:t>
      </w:r>
      <w:r w:rsidR="00DF3963" w:rsidRPr="00F076E5">
        <w:rPr>
          <w:rFonts w:cstheme="minorHAnsi"/>
          <w:sz w:val="24"/>
          <w:szCs w:val="24"/>
        </w:rPr>
        <w:t xml:space="preserve"> </w:t>
      </w:r>
      <w:r w:rsidR="00DF3963" w:rsidRPr="00F076E5">
        <w:rPr>
          <w:rFonts w:cstheme="minorHAnsi"/>
          <w:sz w:val="24"/>
          <w:szCs w:val="24"/>
        </w:rPr>
        <w:t>[1].</w:t>
      </w:r>
    </w:p>
    <w:p w14:paraId="43CD5536" w14:textId="77777777" w:rsidR="00085D9A" w:rsidRPr="00960AA4" w:rsidRDefault="00085D9A" w:rsidP="00960AA4">
      <w:pPr>
        <w:rPr>
          <w:rFonts w:cstheme="minorHAnsi"/>
          <w:b/>
          <w:bCs/>
          <w:sz w:val="24"/>
          <w:szCs w:val="24"/>
        </w:rPr>
      </w:pPr>
    </w:p>
    <w:p w14:paraId="1C3A35E7" w14:textId="1B089F0E" w:rsidR="00960AA4" w:rsidRPr="00F076E5" w:rsidRDefault="00960AA4" w:rsidP="00960AA4">
      <w:pPr>
        <w:rPr>
          <w:rFonts w:cstheme="minorHAnsi"/>
          <w:sz w:val="24"/>
          <w:szCs w:val="24"/>
        </w:rPr>
      </w:pPr>
      <w:r w:rsidRPr="00960AA4">
        <w:rPr>
          <w:rFonts w:cstheme="minorHAnsi"/>
          <w:b/>
          <w:bCs/>
          <w:sz w:val="24"/>
          <w:szCs w:val="24"/>
        </w:rPr>
        <w:t>Tdap (ADACEL or BOOSTRIX)</w:t>
      </w:r>
      <w:r w:rsidR="00085D9A" w:rsidRPr="00F076E5">
        <w:rPr>
          <w:rFonts w:cstheme="minorHAnsi"/>
          <w:b/>
          <w:bCs/>
          <w:sz w:val="24"/>
          <w:szCs w:val="24"/>
        </w:rPr>
        <w:t xml:space="preserve"> </w:t>
      </w:r>
      <w:r w:rsidRPr="00960AA4">
        <w:rPr>
          <w:rFonts w:cstheme="minorHAnsi"/>
          <w:sz w:val="24"/>
          <w:szCs w:val="24"/>
        </w:rPr>
        <w:t>This is an adult tetanus and diphtheria containing toxoid vaccine combined with acellular pertussis vaccine approved in 2005. (This vaccine is NOT required for college attendance by PHL Section 2165 but is recommended and may be noted in submitted health records)</w:t>
      </w:r>
      <w:r w:rsidR="00DF3963" w:rsidRPr="00F076E5">
        <w:rPr>
          <w:rFonts w:cstheme="minorHAnsi"/>
          <w:sz w:val="24"/>
          <w:szCs w:val="24"/>
        </w:rPr>
        <w:t xml:space="preserve"> </w:t>
      </w:r>
      <w:r w:rsidR="00DF3963" w:rsidRPr="00F076E5">
        <w:rPr>
          <w:rFonts w:cstheme="minorHAnsi"/>
          <w:sz w:val="24"/>
          <w:szCs w:val="24"/>
        </w:rPr>
        <w:t>[1].</w:t>
      </w:r>
    </w:p>
    <w:p w14:paraId="5237E2B2" w14:textId="13294830" w:rsidR="00085D9A" w:rsidRPr="00F076E5" w:rsidRDefault="00085D9A" w:rsidP="00960AA4">
      <w:pPr>
        <w:rPr>
          <w:rFonts w:cstheme="minorHAnsi"/>
          <w:b/>
          <w:bCs/>
          <w:sz w:val="24"/>
          <w:szCs w:val="24"/>
        </w:rPr>
      </w:pPr>
    </w:p>
    <w:p w14:paraId="31C32232" w14:textId="4DA0C037" w:rsidR="00D72CE4" w:rsidRPr="00F076E5" w:rsidRDefault="00D72CE4" w:rsidP="00960AA4">
      <w:pPr>
        <w:rPr>
          <w:rFonts w:cstheme="minorHAnsi"/>
          <w:sz w:val="24"/>
          <w:szCs w:val="24"/>
        </w:rPr>
      </w:pPr>
      <w:r w:rsidRPr="00F076E5">
        <w:rPr>
          <w:rFonts w:cstheme="minorHAnsi"/>
          <w:b/>
          <w:bCs/>
          <w:sz w:val="24"/>
          <w:szCs w:val="24"/>
        </w:rPr>
        <w:t>Thimerosal</w:t>
      </w:r>
      <w:r w:rsidR="00150084" w:rsidRPr="00F076E5">
        <w:rPr>
          <w:rFonts w:cstheme="minorHAnsi"/>
          <w:b/>
          <w:bCs/>
          <w:sz w:val="24"/>
          <w:szCs w:val="24"/>
        </w:rPr>
        <w:t>,</w:t>
      </w:r>
      <w:r w:rsidRPr="00F076E5">
        <w:rPr>
          <w:rFonts w:cstheme="minorHAnsi"/>
          <w:sz w:val="24"/>
          <w:szCs w:val="24"/>
        </w:rPr>
        <w:t xml:space="preserve"> also called ethylmercury, is an organic form of mercury that prevents bacteria from contaminating vaccines. This form of mercury is different from methylmercury (found in fish for example) which can damage the nervous system. Thimerosal has been used in vaccines for years with no evidence of harm. Even so, all pediatric vaccines, including the flu vaccine, are available in a thimerosal-free form</w:t>
      </w:r>
      <w:r w:rsidR="00150084" w:rsidRPr="00F076E5">
        <w:rPr>
          <w:rFonts w:cstheme="minorHAnsi"/>
          <w:sz w:val="24"/>
          <w:szCs w:val="24"/>
        </w:rPr>
        <w:t xml:space="preserve"> [4].</w:t>
      </w:r>
    </w:p>
    <w:p w14:paraId="1772EC89" w14:textId="77777777" w:rsidR="00D72CE4" w:rsidRPr="00960AA4" w:rsidRDefault="00D72CE4" w:rsidP="00960AA4">
      <w:pPr>
        <w:rPr>
          <w:rFonts w:cstheme="minorHAnsi"/>
          <w:b/>
          <w:bCs/>
          <w:sz w:val="24"/>
          <w:szCs w:val="24"/>
        </w:rPr>
      </w:pPr>
    </w:p>
    <w:p w14:paraId="319F61EA" w14:textId="03401733" w:rsidR="00960AA4" w:rsidRPr="00F076E5" w:rsidRDefault="00960AA4" w:rsidP="00960AA4">
      <w:pPr>
        <w:rPr>
          <w:rFonts w:cstheme="minorHAnsi"/>
          <w:sz w:val="24"/>
          <w:szCs w:val="24"/>
        </w:rPr>
      </w:pPr>
      <w:r w:rsidRPr="00960AA4">
        <w:rPr>
          <w:rFonts w:cstheme="minorHAnsi"/>
          <w:b/>
          <w:bCs/>
          <w:sz w:val="24"/>
          <w:szCs w:val="24"/>
        </w:rPr>
        <w:t>Transfer Immunization Record</w:t>
      </w:r>
      <w:r w:rsidR="00085D9A" w:rsidRPr="00F076E5">
        <w:rPr>
          <w:rFonts w:cstheme="minorHAnsi"/>
          <w:b/>
          <w:bCs/>
          <w:sz w:val="24"/>
          <w:szCs w:val="24"/>
        </w:rPr>
        <w:t xml:space="preserve"> </w:t>
      </w:r>
      <w:r w:rsidRPr="00960AA4">
        <w:rPr>
          <w:rFonts w:cstheme="minorHAnsi"/>
          <w:sz w:val="24"/>
          <w:szCs w:val="24"/>
        </w:rPr>
        <w:t xml:space="preserve">This is a record of vaccination dates, disease history or serology submitted from a student's previous school. The original source of information must have been from the health practitioner administering the vaccine, diagnosing the disease or ordering (or </w:t>
      </w:r>
      <w:r w:rsidRPr="00960AA4">
        <w:rPr>
          <w:rFonts w:cstheme="minorHAnsi"/>
          <w:sz w:val="24"/>
          <w:szCs w:val="24"/>
        </w:rPr>
        <w:lastRenderedPageBreak/>
        <w:t>performing) the blood test</w:t>
      </w:r>
      <w:r w:rsidR="00DF3963" w:rsidRPr="00F076E5">
        <w:rPr>
          <w:rFonts w:cstheme="minorHAnsi"/>
          <w:sz w:val="24"/>
          <w:szCs w:val="24"/>
        </w:rPr>
        <w:t xml:space="preserve"> </w:t>
      </w:r>
      <w:r w:rsidRPr="00960AA4">
        <w:rPr>
          <w:rFonts w:cstheme="minorHAnsi"/>
          <w:sz w:val="24"/>
          <w:szCs w:val="24"/>
        </w:rPr>
        <w:t>(See </w:t>
      </w:r>
      <w:hyperlink r:id="rId29" w:history="1">
        <w:r w:rsidRPr="00960AA4">
          <w:rPr>
            <w:rStyle w:val="Hyperlink"/>
            <w:rFonts w:cstheme="minorHAnsi"/>
            <w:sz w:val="24"/>
            <w:szCs w:val="24"/>
          </w:rPr>
          <w:t>Appendix J</w:t>
        </w:r>
      </w:hyperlink>
      <w:r w:rsidR="00085D9A" w:rsidRPr="00F076E5">
        <w:rPr>
          <w:rFonts w:cstheme="minorHAnsi"/>
          <w:sz w:val="24"/>
          <w:szCs w:val="24"/>
        </w:rPr>
        <w:t xml:space="preserve"> </w:t>
      </w:r>
      <w:r w:rsidR="00085D9A" w:rsidRPr="00F076E5">
        <w:rPr>
          <w:rFonts w:cstheme="minorHAnsi"/>
          <w:sz w:val="24"/>
          <w:szCs w:val="24"/>
        </w:rPr>
        <w:t>of Immunization Handbook for New York State Post-secondary Institutions</w:t>
      </w:r>
      <w:r w:rsidRPr="00960AA4">
        <w:rPr>
          <w:rFonts w:cstheme="minorHAnsi"/>
          <w:sz w:val="24"/>
          <w:szCs w:val="24"/>
        </w:rPr>
        <w:t>)</w:t>
      </w:r>
      <w:r w:rsidR="00DF3963" w:rsidRPr="00F076E5">
        <w:rPr>
          <w:rFonts w:cstheme="minorHAnsi"/>
          <w:sz w:val="24"/>
          <w:szCs w:val="24"/>
        </w:rPr>
        <w:t xml:space="preserve"> </w:t>
      </w:r>
      <w:r w:rsidR="00DF3963" w:rsidRPr="00F076E5">
        <w:rPr>
          <w:rFonts w:cstheme="minorHAnsi"/>
          <w:sz w:val="24"/>
          <w:szCs w:val="24"/>
        </w:rPr>
        <w:t>[1].</w:t>
      </w:r>
    </w:p>
    <w:p w14:paraId="7EC5A529" w14:textId="77777777" w:rsidR="00085D9A" w:rsidRPr="00960AA4" w:rsidRDefault="00085D9A" w:rsidP="00960AA4">
      <w:pPr>
        <w:rPr>
          <w:rFonts w:cstheme="minorHAnsi"/>
          <w:sz w:val="24"/>
          <w:szCs w:val="24"/>
        </w:rPr>
      </w:pPr>
    </w:p>
    <w:p w14:paraId="4A7C0F1F" w14:textId="77777777" w:rsidR="00960AA4" w:rsidRPr="00960AA4" w:rsidRDefault="00960AA4" w:rsidP="00960AA4">
      <w:pPr>
        <w:rPr>
          <w:rFonts w:cstheme="minorHAnsi"/>
          <w:b/>
          <w:bCs/>
          <w:sz w:val="24"/>
          <w:szCs w:val="24"/>
        </w:rPr>
      </w:pPr>
      <w:r w:rsidRPr="00960AA4">
        <w:rPr>
          <w:rFonts w:cstheme="minorHAnsi"/>
          <w:b/>
          <w:bCs/>
          <w:sz w:val="24"/>
          <w:szCs w:val="24"/>
        </w:rPr>
        <w:t>Unimmunized Student</w:t>
      </w:r>
    </w:p>
    <w:p w14:paraId="16B98B18" w14:textId="1F2825D6" w:rsidR="00DF3963" w:rsidRPr="00F076E5" w:rsidRDefault="00960AA4" w:rsidP="00085D9A">
      <w:pPr>
        <w:rPr>
          <w:rFonts w:cstheme="minorHAnsi"/>
          <w:sz w:val="24"/>
          <w:szCs w:val="24"/>
        </w:rPr>
      </w:pPr>
      <w:r w:rsidRPr="00960AA4">
        <w:rPr>
          <w:rFonts w:cstheme="minorHAnsi"/>
          <w:sz w:val="24"/>
          <w:szCs w:val="24"/>
        </w:rPr>
        <w:t>Refers to any student who has not received one or more of the required vaccines</w:t>
      </w:r>
      <w:r w:rsidR="00DF3963" w:rsidRPr="00F076E5">
        <w:rPr>
          <w:rFonts w:cstheme="minorHAnsi"/>
          <w:sz w:val="24"/>
          <w:szCs w:val="24"/>
        </w:rPr>
        <w:t xml:space="preserve"> </w:t>
      </w:r>
      <w:r w:rsidR="00DF3963" w:rsidRPr="00F076E5">
        <w:rPr>
          <w:rFonts w:cstheme="minorHAnsi"/>
          <w:sz w:val="24"/>
          <w:szCs w:val="24"/>
        </w:rPr>
        <w:t>[1].</w:t>
      </w:r>
    </w:p>
    <w:p w14:paraId="6240353E" w14:textId="4557B0EF" w:rsidR="00DF3963" w:rsidRDefault="00DF3963" w:rsidP="00085D9A">
      <w:pPr>
        <w:rPr>
          <w:rFonts w:cstheme="minorHAnsi"/>
          <w:sz w:val="24"/>
          <w:szCs w:val="24"/>
        </w:rPr>
      </w:pPr>
    </w:p>
    <w:p w14:paraId="502BA634" w14:textId="3593E984" w:rsidR="00F076E5" w:rsidRDefault="00F076E5" w:rsidP="00085D9A">
      <w:pPr>
        <w:rPr>
          <w:rFonts w:cstheme="minorHAnsi"/>
          <w:sz w:val="24"/>
          <w:szCs w:val="24"/>
        </w:rPr>
      </w:pPr>
    </w:p>
    <w:p w14:paraId="06723184" w14:textId="65E25025" w:rsidR="00F076E5" w:rsidRDefault="00F076E5" w:rsidP="00085D9A">
      <w:pPr>
        <w:rPr>
          <w:rFonts w:cstheme="minorHAnsi"/>
          <w:sz w:val="24"/>
          <w:szCs w:val="24"/>
        </w:rPr>
      </w:pPr>
    </w:p>
    <w:p w14:paraId="36298850" w14:textId="725F3BFA" w:rsidR="00F076E5" w:rsidRDefault="00F076E5" w:rsidP="00085D9A">
      <w:pPr>
        <w:rPr>
          <w:rFonts w:cstheme="minorHAnsi"/>
          <w:sz w:val="24"/>
          <w:szCs w:val="24"/>
        </w:rPr>
      </w:pPr>
    </w:p>
    <w:p w14:paraId="4A8CDAA2" w14:textId="18AC5996" w:rsidR="00F076E5" w:rsidRDefault="00F076E5" w:rsidP="00085D9A">
      <w:pPr>
        <w:rPr>
          <w:rFonts w:cstheme="minorHAnsi"/>
          <w:sz w:val="24"/>
          <w:szCs w:val="24"/>
        </w:rPr>
      </w:pPr>
    </w:p>
    <w:p w14:paraId="26F59614" w14:textId="368B34CA" w:rsidR="00F076E5" w:rsidRDefault="00F076E5" w:rsidP="00085D9A">
      <w:pPr>
        <w:rPr>
          <w:rFonts w:cstheme="minorHAnsi"/>
          <w:sz w:val="24"/>
          <w:szCs w:val="24"/>
        </w:rPr>
      </w:pPr>
    </w:p>
    <w:p w14:paraId="1574F3B7" w14:textId="42B66E26" w:rsidR="00F076E5" w:rsidRDefault="00F076E5" w:rsidP="00085D9A">
      <w:pPr>
        <w:rPr>
          <w:rFonts w:cstheme="minorHAnsi"/>
          <w:sz w:val="24"/>
          <w:szCs w:val="24"/>
        </w:rPr>
      </w:pPr>
    </w:p>
    <w:p w14:paraId="6BAC8A42" w14:textId="77777777" w:rsidR="00F076E5" w:rsidRPr="00F076E5" w:rsidRDefault="00F076E5" w:rsidP="00085D9A">
      <w:pPr>
        <w:rPr>
          <w:rFonts w:cstheme="minorHAnsi"/>
          <w:sz w:val="24"/>
          <w:szCs w:val="24"/>
        </w:rPr>
      </w:pPr>
    </w:p>
    <w:p w14:paraId="1E3F1D17" w14:textId="764BBD84" w:rsidR="00DF3963" w:rsidRPr="00F076E5" w:rsidRDefault="00085D9A" w:rsidP="00085D9A">
      <w:pPr>
        <w:rPr>
          <w:rFonts w:cstheme="minorHAnsi"/>
          <w:sz w:val="24"/>
          <w:szCs w:val="24"/>
        </w:rPr>
      </w:pPr>
      <w:r w:rsidRPr="00F076E5">
        <w:rPr>
          <w:rFonts w:cstheme="minorHAnsi"/>
          <w:sz w:val="24"/>
          <w:szCs w:val="24"/>
        </w:rPr>
        <w:t xml:space="preserve">References- </w:t>
      </w:r>
    </w:p>
    <w:p w14:paraId="6719DC47" w14:textId="2670FA9F" w:rsidR="00DF3963" w:rsidRPr="00F076E5" w:rsidRDefault="00DF3963" w:rsidP="0097604F">
      <w:pPr>
        <w:pStyle w:val="ListParagraph"/>
        <w:numPr>
          <w:ilvl w:val="0"/>
          <w:numId w:val="2"/>
        </w:numPr>
        <w:rPr>
          <w:rFonts w:cstheme="minorHAnsi"/>
          <w:sz w:val="24"/>
          <w:szCs w:val="24"/>
        </w:rPr>
      </w:pPr>
      <w:r w:rsidRPr="00F076E5">
        <w:rPr>
          <w:rFonts w:cstheme="minorHAnsi"/>
          <w:sz w:val="24"/>
          <w:szCs w:val="24"/>
        </w:rPr>
        <w:t xml:space="preserve">New York State Department of Health, 2012. </w:t>
      </w:r>
      <w:r w:rsidRPr="00F076E5">
        <w:rPr>
          <w:rFonts w:cstheme="minorHAnsi"/>
          <w:sz w:val="24"/>
          <w:szCs w:val="24"/>
        </w:rPr>
        <w:t>Section VIII – Handbook Glossary and cross-references of Immunization Handbook for New York State Post-secondary Institutions</w:t>
      </w:r>
      <w:r w:rsidRPr="00F076E5">
        <w:rPr>
          <w:rFonts w:cstheme="minorHAnsi"/>
          <w:sz w:val="24"/>
          <w:szCs w:val="24"/>
        </w:rPr>
        <w:t xml:space="preserve">. </w:t>
      </w:r>
      <w:r w:rsidRPr="00F076E5">
        <w:rPr>
          <w:rFonts w:cstheme="minorHAnsi"/>
          <w:sz w:val="24"/>
          <w:szCs w:val="24"/>
        </w:rPr>
        <w:t xml:space="preserve">Retrieved from </w:t>
      </w:r>
      <w:hyperlink r:id="rId30" w:history="1">
        <w:r w:rsidRPr="00F076E5">
          <w:rPr>
            <w:rStyle w:val="Hyperlink"/>
            <w:rFonts w:cstheme="minorHAnsi"/>
            <w:sz w:val="24"/>
            <w:szCs w:val="24"/>
          </w:rPr>
          <w:t>https://www.health.ny.gov/prevention/immunization/handbook/section_8_glossary.htm</w:t>
        </w:r>
      </w:hyperlink>
      <w:r w:rsidRPr="00F076E5">
        <w:rPr>
          <w:rFonts w:cstheme="minorHAnsi"/>
          <w:sz w:val="24"/>
          <w:szCs w:val="24"/>
        </w:rPr>
        <w:t>. Accessed on August 1</w:t>
      </w:r>
      <w:r w:rsidRPr="00F076E5">
        <w:rPr>
          <w:rFonts w:cstheme="minorHAnsi"/>
          <w:sz w:val="24"/>
          <w:szCs w:val="24"/>
          <w:vertAlign w:val="superscript"/>
        </w:rPr>
        <w:t>st</w:t>
      </w:r>
      <w:proofErr w:type="gramStart"/>
      <w:r w:rsidRPr="00F076E5">
        <w:rPr>
          <w:rFonts w:cstheme="minorHAnsi"/>
          <w:sz w:val="24"/>
          <w:szCs w:val="24"/>
        </w:rPr>
        <w:t xml:space="preserve"> 2019</w:t>
      </w:r>
      <w:proofErr w:type="gramEnd"/>
      <w:r w:rsidRPr="00F076E5">
        <w:rPr>
          <w:rFonts w:cstheme="minorHAnsi"/>
          <w:sz w:val="24"/>
          <w:szCs w:val="24"/>
        </w:rPr>
        <w:t xml:space="preserve">. </w:t>
      </w:r>
    </w:p>
    <w:p w14:paraId="574B7AA8" w14:textId="77777777" w:rsidR="0097604F" w:rsidRPr="00F076E5" w:rsidRDefault="0097604F" w:rsidP="0097604F">
      <w:pPr>
        <w:pStyle w:val="ListParagraph"/>
        <w:rPr>
          <w:rFonts w:cstheme="minorHAnsi"/>
          <w:sz w:val="24"/>
          <w:szCs w:val="24"/>
        </w:rPr>
      </w:pPr>
    </w:p>
    <w:p w14:paraId="07C23475" w14:textId="128C55A2" w:rsidR="00085D9A" w:rsidRPr="00F076E5" w:rsidRDefault="0097604F" w:rsidP="00164A44">
      <w:pPr>
        <w:pStyle w:val="ListParagraph"/>
        <w:numPr>
          <w:ilvl w:val="0"/>
          <w:numId w:val="2"/>
        </w:numPr>
        <w:rPr>
          <w:rFonts w:cstheme="minorHAnsi"/>
          <w:sz w:val="24"/>
          <w:szCs w:val="24"/>
        </w:rPr>
      </w:pPr>
      <w:r w:rsidRPr="00F076E5">
        <w:rPr>
          <w:rFonts w:cstheme="minorHAnsi"/>
          <w:sz w:val="24"/>
          <w:szCs w:val="24"/>
        </w:rPr>
        <w:t xml:space="preserve">New York State Department of Health, 2012. Section </w:t>
      </w:r>
      <w:r w:rsidRPr="00F076E5">
        <w:rPr>
          <w:rFonts w:cstheme="minorHAnsi"/>
          <w:sz w:val="24"/>
          <w:szCs w:val="24"/>
        </w:rPr>
        <w:t>I</w:t>
      </w:r>
      <w:r w:rsidRPr="00F076E5">
        <w:rPr>
          <w:rFonts w:cstheme="minorHAnsi"/>
          <w:sz w:val="24"/>
          <w:szCs w:val="24"/>
        </w:rPr>
        <w:t xml:space="preserve"> –</w:t>
      </w:r>
      <w:r w:rsidRPr="00F076E5">
        <w:rPr>
          <w:rFonts w:cstheme="minorHAnsi"/>
          <w:sz w:val="24"/>
          <w:szCs w:val="24"/>
        </w:rPr>
        <w:t xml:space="preserve"> Requirements of</w:t>
      </w:r>
      <w:r w:rsidRPr="00F076E5">
        <w:rPr>
          <w:rFonts w:cstheme="minorHAnsi"/>
          <w:sz w:val="24"/>
          <w:szCs w:val="24"/>
        </w:rPr>
        <w:t xml:space="preserve"> Handbook for New York State Post-secondary Institutions. Retrieved from </w:t>
      </w:r>
      <w:hyperlink r:id="rId31" w:history="1">
        <w:r w:rsidRPr="00F076E5">
          <w:rPr>
            <w:rStyle w:val="Hyperlink"/>
            <w:rFonts w:cstheme="minorHAnsi"/>
            <w:sz w:val="24"/>
            <w:szCs w:val="24"/>
          </w:rPr>
          <w:t>https://www.health.ny.gov/prevention/immunization/handbook/section_1_requirements.htm</w:t>
        </w:r>
      </w:hyperlink>
      <w:r w:rsidRPr="00F076E5">
        <w:rPr>
          <w:rFonts w:cstheme="minorHAnsi"/>
          <w:sz w:val="24"/>
          <w:szCs w:val="24"/>
        </w:rPr>
        <w:t xml:space="preserve"> </w:t>
      </w:r>
      <w:r w:rsidRPr="00F076E5">
        <w:rPr>
          <w:rFonts w:cstheme="minorHAnsi"/>
          <w:sz w:val="24"/>
          <w:szCs w:val="24"/>
        </w:rPr>
        <w:t>Accessed on August 1</w:t>
      </w:r>
      <w:r w:rsidRPr="00F076E5">
        <w:rPr>
          <w:rFonts w:cstheme="minorHAnsi"/>
          <w:sz w:val="24"/>
          <w:szCs w:val="24"/>
          <w:vertAlign w:val="superscript"/>
        </w:rPr>
        <w:t>st</w:t>
      </w:r>
      <w:r w:rsidRPr="00F076E5">
        <w:rPr>
          <w:rFonts w:cstheme="minorHAnsi"/>
          <w:sz w:val="24"/>
          <w:szCs w:val="24"/>
        </w:rPr>
        <w:t xml:space="preserve"> 2019. </w:t>
      </w:r>
    </w:p>
    <w:p w14:paraId="0A631964" w14:textId="77777777" w:rsidR="00D72CE4" w:rsidRPr="00F076E5" w:rsidRDefault="00D72CE4" w:rsidP="00D72CE4">
      <w:pPr>
        <w:pStyle w:val="ListParagraph"/>
        <w:rPr>
          <w:rFonts w:cstheme="minorHAnsi"/>
          <w:sz w:val="24"/>
          <w:szCs w:val="24"/>
        </w:rPr>
      </w:pPr>
    </w:p>
    <w:p w14:paraId="593E6F26" w14:textId="13DFD4DF" w:rsidR="00150084" w:rsidRPr="00F076E5" w:rsidRDefault="00D72CE4" w:rsidP="00150084">
      <w:pPr>
        <w:pStyle w:val="ListParagraph"/>
        <w:numPr>
          <w:ilvl w:val="0"/>
          <w:numId w:val="2"/>
        </w:numPr>
        <w:rPr>
          <w:rFonts w:cstheme="minorHAnsi"/>
          <w:b/>
          <w:bCs/>
          <w:sz w:val="24"/>
          <w:szCs w:val="24"/>
        </w:rPr>
      </w:pPr>
      <w:r w:rsidRPr="00F076E5">
        <w:rPr>
          <w:rFonts w:cstheme="minorHAnsi"/>
          <w:sz w:val="24"/>
          <w:szCs w:val="24"/>
        </w:rPr>
        <w:t xml:space="preserve">New York State Department of Health, 2012. </w:t>
      </w:r>
      <w:r w:rsidRPr="00F076E5">
        <w:rPr>
          <w:rFonts w:cstheme="minorHAnsi"/>
          <w:sz w:val="24"/>
          <w:szCs w:val="24"/>
        </w:rPr>
        <w:t>Appendix B - New York State Department of Health Immunization Policy on Minimum Interval</w:t>
      </w:r>
      <w:r w:rsidRPr="00F076E5">
        <w:rPr>
          <w:rFonts w:cstheme="minorHAnsi"/>
          <w:sz w:val="24"/>
          <w:szCs w:val="24"/>
        </w:rPr>
        <w:t xml:space="preserve">s of Handbook for New York State Post-Secondary Institutions. </w:t>
      </w:r>
      <w:r w:rsidR="00150084" w:rsidRPr="00F076E5">
        <w:rPr>
          <w:rFonts w:cstheme="minorHAnsi"/>
          <w:sz w:val="24"/>
          <w:szCs w:val="24"/>
        </w:rPr>
        <w:t>Retrieved</w:t>
      </w:r>
      <w:r w:rsidRPr="00F076E5">
        <w:rPr>
          <w:rFonts w:cstheme="minorHAnsi"/>
          <w:sz w:val="24"/>
          <w:szCs w:val="24"/>
        </w:rPr>
        <w:t xml:space="preserve"> from </w:t>
      </w:r>
      <w:hyperlink r:id="rId32" w:history="1">
        <w:r w:rsidRPr="00F076E5">
          <w:rPr>
            <w:rStyle w:val="Hyperlink"/>
            <w:rFonts w:cstheme="minorHAnsi"/>
            <w:sz w:val="24"/>
            <w:szCs w:val="24"/>
          </w:rPr>
          <w:t>https://www.health.ny.gov/prevention/immunization/handbook/section_9_appendices/appendix_b_minimum_interval.htm</w:t>
        </w:r>
      </w:hyperlink>
      <w:r w:rsidRPr="00F076E5">
        <w:rPr>
          <w:rFonts w:cstheme="minorHAnsi"/>
          <w:sz w:val="24"/>
          <w:szCs w:val="24"/>
        </w:rPr>
        <w:t>. Accessed on August 1</w:t>
      </w:r>
      <w:r w:rsidRPr="00F076E5">
        <w:rPr>
          <w:rFonts w:cstheme="minorHAnsi"/>
          <w:sz w:val="24"/>
          <w:szCs w:val="24"/>
          <w:vertAlign w:val="superscript"/>
        </w:rPr>
        <w:t>st</w:t>
      </w:r>
      <w:proofErr w:type="gramStart"/>
      <w:r w:rsidRPr="00F076E5">
        <w:rPr>
          <w:rFonts w:cstheme="minorHAnsi"/>
          <w:sz w:val="24"/>
          <w:szCs w:val="24"/>
        </w:rPr>
        <w:t xml:space="preserve"> 2019</w:t>
      </w:r>
      <w:proofErr w:type="gramEnd"/>
      <w:r w:rsidRPr="00F076E5">
        <w:rPr>
          <w:rFonts w:cstheme="minorHAnsi"/>
          <w:sz w:val="24"/>
          <w:szCs w:val="24"/>
        </w:rPr>
        <w:t xml:space="preserve">. </w:t>
      </w:r>
    </w:p>
    <w:p w14:paraId="67CC3909" w14:textId="77777777" w:rsidR="00150084" w:rsidRPr="00F076E5" w:rsidRDefault="00150084" w:rsidP="00150084">
      <w:pPr>
        <w:pStyle w:val="ListParagraph"/>
        <w:rPr>
          <w:rFonts w:cstheme="minorHAnsi"/>
          <w:b/>
          <w:bCs/>
          <w:sz w:val="24"/>
          <w:szCs w:val="24"/>
        </w:rPr>
      </w:pPr>
    </w:p>
    <w:p w14:paraId="242C0F0F" w14:textId="05B3087F" w:rsidR="00164A44" w:rsidRPr="00181FF6" w:rsidRDefault="00150084" w:rsidP="00286EA8">
      <w:pPr>
        <w:pStyle w:val="ListParagraph"/>
        <w:numPr>
          <w:ilvl w:val="0"/>
          <w:numId w:val="2"/>
        </w:numPr>
        <w:rPr>
          <w:rFonts w:cstheme="minorHAnsi"/>
          <w:sz w:val="24"/>
          <w:szCs w:val="24"/>
        </w:rPr>
      </w:pPr>
      <w:r w:rsidRPr="00181FF6">
        <w:rPr>
          <w:rFonts w:cstheme="minorHAnsi"/>
          <w:sz w:val="24"/>
          <w:szCs w:val="24"/>
        </w:rPr>
        <w:t xml:space="preserve">New York State Department of Health, 2011. Glossary, Immunization. Retrieved from </w:t>
      </w:r>
      <w:hyperlink r:id="rId33" w:history="1">
        <w:r w:rsidRPr="00181FF6">
          <w:rPr>
            <w:rStyle w:val="Hyperlink"/>
            <w:rFonts w:cstheme="minorHAnsi"/>
            <w:sz w:val="24"/>
            <w:szCs w:val="24"/>
          </w:rPr>
          <w:t>https://www.health.ny.gov/prevention/immunization/glossary.htm</w:t>
        </w:r>
      </w:hyperlink>
      <w:r w:rsidRPr="00181FF6">
        <w:rPr>
          <w:rFonts w:cstheme="minorHAnsi"/>
          <w:sz w:val="24"/>
          <w:szCs w:val="24"/>
        </w:rPr>
        <w:t>. Accessed on August 5</w:t>
      </w:r>
      <w:r w:rsidRPr="00181FF6">
        <w:rPr>
          <w:rFonts w:cstheme="minorHAnsi"/>
          <w:sz w:val="24"/>
          <w:szCs w:val="24"/>
          <w:vertAlign w:val="superscript"/>
        </w:rPr>
        <w:t>th</w:t>
      </w:r>
      <w:proofErr w:type="gramStart"/>
      <w:r w:rsidRPr="00181FF6">
        <w:rPr>
          <w:rFonts w:cstheme="minorHAnsi"/>
          <w:sz w:val="24"/>
          <w:szCs w:val="24"/>
        </w:rPr>
        <w:t xml:space="preserve"> 2019</w:t>
      </w:r>
      <w:proofErr w:type="gramEnd"/>
      <w:r w:rsidRPr="00181FF6">
        <w:rPr>
          <w:rFonts w:cstheme="minorHAnsi"/>
          <w:sz w:val="24"/>
          <w:szCs w:val="24"/>
        </w:rPr>
        <w:t xml:space="preserve">. </w:t>
      </w:r>
      <w:bookmarkStart w:id="0" w:name="_GoBack"/>
      <w:bookmarkEnd w:id="0"/>
    </w:p>
    <w:sectPr w:rsidR="00164A44" w:rsidRPr="0018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C6D8B"/>
    <w:multiLevelType w:val="multilevel"/>
    <w:tmpl w:val="7D6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F20A2"/>
    <w:multiLevelType w:val="hybridMultilevel"/>
    <w:tmpl w:val="E430CA8A"/>
    <w:lvl w:ilvl="0" w:tplc="6D8E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A4"/>
    <w:rsid w:val="00085D9A"/>
    <w:rsid w:val="00117965"/>
    <w:rsid w:val="00150084"/>
    <w:rsid w:val="00164A44"/>
    <w:rsid w:val="00181FF6"/>
    <w:rsid w:val="00512240"/>
    <w:rsid w:val="00960AA4"/>
    <w:rsid w:val="0097604F"/>
    <w:rsid w:val="00D72CE4"/>
    <w:rsid w:val="00DF3963"/>
    <w:rsid w:val="00F0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E74"/>
  <w15:chartTrackingRefBased/>
  <w15:docId w15:val="{CF9C51D7-A235-4425-9661-C03FBCAF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A4"/>
    <w:rPr>
      <w:color w:val="0563C1" w:themeColor="hyperlink"/>
      <w:u w:val="single"/>
    </w:rPr>
  </w:style>
  <w:style w:type="character" w:styleId="UnresolvedMention">
    <w:name w:val="Unresolved Mention"/>
    <w:basedOn w:val="DefaultParagraphFont"/>
    <w:uiPriority w:val="99"/>
    <w:semiHidden/>
    <w:unhideWhenUsed/>
    <w:rsid w:val="00960AA4"/>
    <w:rPr>
      <w:color w:val="605E5C"/>
      <w:shd w:val="clear" w:color="auto" w:fill="E1DFDD"/>
    </w:rPr>
  </w:style>
  <w:style w:type="paragraph" w:styleId="ListParagraph">
    <w:name w:val="List Paragraph"/>
    <w:basedOn w:val="Normal"/>
    <w:uiPriority w:val="34"/>
    <w:qFormat/>
    <w:rsid w:val="0097604F"/>
    <w:pPr>
      <w:ind w:left="720"/>
      <w:contextualSpacing/>
    </w:pPr>
  </w:style>
  <w:style w:type="paragraph" w:styleId="NormalWeb">
    <w:name w:val="Normal (Web)"/>
    <w:basedOn w:val="Normal"/>
    <w:uiPriority w:val="99"/>
    <w:semiHidden/>
    <w:unhideWhenUsed/>
    <w:rsid w:val="00164A44"/>
    <w:rPr>
      <w:rFonts w:ascii="Times New Roman" w:hAnsi="Times New Roman" w:cs="Times New Roman"/>
      <w:sz w:val="24"/>
      <w:szCs w:val="24"/>
    </w:rPr>
  </w:style>
  <w:style w:type="character" w:customStyle="1" w:styleId="Heading1Char">
    <w:name w:val="Heading 1 Char"/>
    <w:basedOn w:val="DefaultParagraphFont"/>
    <w:link w:val="Heading1"/>
    <w:uiPriority w:val="9"/>
    <w:rsid w:val="00D72C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4947">
      <w:bodyDiv w:val="1"/>
      <w:marLeft w:val="0"/>
      <w:marRight w:val="0"/>
      <w:marTop w:val="0"/>
      <w:marBottom w:val="0"/>
      <w:divBdr>
        <w:top w:val="none" w:sz="0" w:space="0" w:color="auto"/>
        <w:left w:val="none" w:sz="0" w:space="0" w:color="auto"/>
        <w:bottom w:val="none" w:sz="0" w:space="0" w:color="auto"/>
        <w:right w:val="none" w:sz="0" w:space="0" w:color="auto"/>
      </w:divBdr>
    </w:div>
    <w:div w:id="597569506">
      <w:bodyDiv w:val="1"/>
      <w:marLeft w:val="0"/>
      <w:marRight w:val="0"/>
      <w:marTop w:val="0"/>
      <w:marBottom w:val="0"/>
      <w:divBdr>
        <w:top w:val="none" w:sz="0" w:space="0" w:color="auto"/>
        <w:left w:val="none" w:sz="0" w:space="0" w:color="auto"/>
        <w:bottom w:val="none" w:sz="0" w:space="0" w:color="auto"/>
        <w:right w:val="none" w:sz="0" w:space="0" w:color="auto"/>
      </w:divBdr>
    </w:div>
    <w:div w:id="778640538">
      <w:bodyDiv w:val="1"/>
      <w:marLeft w:val="0"/>
      <w:marRight w:val="0"/>
      <w:marTop w:val="0"/>
      <w:marBottom w:val="0"/>
      <w:divBdr>
        <w:top w:val="none" w:sz="0" w:space="0" w:color="auto"/>
        <w:left w:val="none" w:sz="0" w:space="0" w:color="auto"/>
        <w:bottom w:val="none" w:sz="0" w:space="0" w:color="auto"/>
        <w:right w:val="none" w:sz="0" w:space="0" w:color="auto"/>
      </w:divBdr>
    </w:div>
    <w:div w:id="1019085794">
      <w:bodyDiv w:val="1"/>
      <w:marLeft w:val="0"/>
      <w:marRight w:val="0"/>
      <w:marTop w:val="0"/>
      <w:marBottom w:val="0"/>
      <w:divBdr>
        <w:top w:val="none" w:sz="0" w:space="0" w:color="auto"/>
        <w:left w:val="none" w:sz="0" w:space="0" w:color="auto"/>
        <w:bottom w:val="none" w:sz="0" w:space="0" w:color="auto"/>
        <w:right w:val="none" w:sz="0" w:space="0" w:color="auto"/>
      </w:divBdr>
    </w:div>
    <w:div w:id="1480150684">
      <w:bodyDiv w:val="1"/>
      <w:marLeft w:val="0"/>
      <w:marRight w:val="0"/>
      <w:marTop w:val="0"/>
      <w:marBottom w:val="0"/>
      <w:divBdr>
        <w:top w:val="none" w:sz="0" w:space="0" w:color="auto"/>
        <w:left w:val="none" w:sz="0" w:space="0" w:color="auto"/>
        <w:bottom w:val="none" w:sz="0" w:space="0" w:color="auto"/>
        <w:right w:val="none" w:sz="0" w:space="0" w:color="auto"/>
      </w:divBdr>
    </w:div>
    <w:div w:id="1589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ny.gov/prevention/immunization/handbook/section_9_appendices/appendix_a/public_health_law/article_21/title_6/section_2165.htm" TargetMode="External"/><Relationship Id="rId18" Type="http://schemas.openxmlformats.org/officeDocument/2006/relationships/hyperlink" Target="https://www.health.ny.gov/prevention/immunization/handbook/section_9_appendices/appendix_a/public_health_law/article_21/title_6/section_2167.htm" TargetMode="External"/><Relationship Id="rId26" Type="http://schemas.openxmlformats.org/officeDocument/2006/relationships/hyperlink" Target="https://www.health.ny.gov/prevention/immunization/handbook/section_9_appendices/appendix_d_rubella.htm" TargetMode="External"/><Relationship Id="rId3" Type="http://schemas.openxmlformats.org/officeDocument/2006/relationships/settings" Target="settings.xml"/><Relationship Id="rId21" Type="http://schemas.openxmlformats.org/officeDocument/2006/relationships/hyperlink" Target="https://www.health.ny.gov/prevention/immunization/handbook/section_9_appendices/appendix_a/public_health_law/article_21/title_6/section_2167.htm" TargetMode="External"/><Relationship Id="rId34" Type="http://schemas.openxmlformats.org/officeDocument/2006/relationships/fontTable" Target="fontTable.xml"/><Relationship Id="rId7" Type="http://schemas.openxmlformats.org/officeDocument/2006/relationships/hyperlink" Target="http://www.immunize.org/catg.d/p2011b.pdf" TargetMode="External"/><Relationship Id="rId12" Type="http://schemas.openxmlformats.org/officeDocument/2006/relationships/hyperlink" Target="https://www.health.ny.gov/prevention/immunization/handbook/section_9_appendices/appendix_d_rubella.htm" TargetMode="External"/><Relationship Id="rId17" Type="http://schemas.openxmlformats.org/officeDocument/2006/relationships/hyperlink" Target="https://www.health.ny.gov/prevention/immunization/handbook/section_9_appendices/appendix_d_meningococcal.htm" TargetMode="External"/><Relationship Id="rId25" Type="http://schemas.openxmlformats.org/officeDocument/2006/relationships/hyperlink" Target="https://www.health.ny.gov/prevention/immunization/handbook/section_1_requirements.htm" TargetMode="External"/><Relationship Id="rId33" Type="http://schemas.openxmlformats.org/officeDocument/2006/relationships/hyperlink" Target="https://www.health.ny.gov/prevention/immunization/glossary.htm" TargetMode="External"/><Relationship Id="rId2" Type="http://schemas.openxmlformats.org/officeDocument/2006/relationships/styles" Target="styles.xml"/><Relationship Id="rId16" Type="http://schemas.openxmlformats.org/officeDocument/2006/relationships/hyperlink" Target="https://www.health.ny.gov/prevention/immunization/handbook/section_1_requirements.htm" TargetMode="External"/><Relationship Id="rId20" Type="http://schemas.openxmlformats.org/officeDocument/2006/relationships/hyperlink" Target="https://www.health.ny.gov/prevention/immunization/handbook/section_9_appendices/appendix_d_meningococcal.htm" TargetMode="External"/><Relationship Id="rId29" Type="http://schemas.openxmlformats.org/officeDocument/2006/relationships/hyperlink" Target="https://www.health.ny.gov/prevention/immunization/handbook/section_9_appendices/appendix_j_immunization_transfer_record.htm" TargetMode="External"/><Relationship Id="rId1" Type="http://schemas.openxmlformats.org/officeDocument/2006/relationships/numbering" Target="numbering.xml"/><Relationship Id="rId6" Type="http://schemas.openxmlformats.org/officeDocument/2006/relationships/hyperlink" Target="https://www.health.ny.gov/prevention/immunization/handbook/section_1_requirements.htm" TargetMode="External"/><Relationship Id="rId11" Type="http://schemas.openxmlformats.org/officeDocument/2006/relationships/hyperlink" Target="https://www.health.ny.gov/prevention/immunization/handbook/section_1_requirements.htm" TargetMode="External"/><Relationship Id="rId24" Type="http://schemas.openxmlformats.org/officeDocument/2006/relationships/hyperlink" Target="https://www.health.ny.gov/prevention/immunization/handbook/section_1_requirements.htm" TargetMode="External"/><Relationship Id="rId32" Type="http://schemas.openxmlformats.org/officeDocument/2006/relationships/hyperlink" Target="https://www.health.ny.gov/prevention/immunization/handbook/section_9_appendices/appendix_b_minimum_interval.htm" TargetMode="External"/><Relationship Id="rId5" Type="http://schemas.openxmlformats.org/officeDocument/2006/relationships/hyperlink" Target="https://www.health.ny.gov/prevention/immunization/handbook/section_1_requirements.htm" TargetMode="External"/><Relationship Id="rId15" Type="http://schemas.openxmlformats.org/officeDocument/2006/relationships/hyperlink" Target="https://www.health.ny.gov/prevention/immunization/handbook/section_9_appendices/appendix_d_measles.htm" TargetMode="External"/><Relationship Id="rId23" Type="http://schemas.openxmlformats.org/officeDocument/2006/relationships/hyperlink" Target="https://www.health.ny.gov/prevention/immunization/handbook/section_9_appendices/appendix_d_mumps.htm" TargetMode="External"/><Relationship Id="rId28" Type="http://schemas.openxmlformats.org/officeDocument/2006/relationships/hyperlink" Target="https://www.health.ny.gov/prevention/immunization/handbook/section_1_requirements.htm" TargetMode="External"/><Relationship Id="rId10" Type="http://schemas.openxmlformats.org/officeDocument/2006/relationships/hyperlink" Target="https://www.health.ny.gov/prevention/immunization/handbook/section_1_requirements.htm" TargetMode="External"/><Relationship Id="rId19" Type="http://schemas.openxmlformats.org/officeDocument/2006/relationships/hyperlink" Target="https://www.health.ny.gov/prevention/immunization/handbook/section_1_requirements.htm" TargetMode="External"/><Relationship Id="rId31" Type="http://schemas.openxmlformats.org/officeDocument/2006/relationships/hyperlink" Target="https://www.health.ny.gov/prevention/immunization/handbook/section_1_requirements.htm" TargetMode="External"/><Relationship Id="rId4" Type="http://schemas.openxmlformats.org/officeDocument/2006/relationships/webSettings" Target="webSettings.xml"/><Relationship Id="rId9" Type="http://schemas.openxmlformats.org/officeDocument/2006/relationships/hyperlink" Target="http://www.immunize.org/vis/menin06.pdf" TargetMode="External"/><Relationship Id="rId14" Type="http://schemas.openxmlformats.org/officeDocument/2006/relationships/hyperlink" Target="https://www.health.ny.gov/prevention/immunization/handbook/section_1_requirements.htm" TargetMode="External"/><Relationship Id="rId22" Type="http://schemas.openxmlformats.org/officeDocument/2006/relationships/hyperlink" Target="https://www.health.ny.gov/prevention/immunization/handbook/section_9_appendices/appendix_e_response_form.htm" TargetMode="External"/><Relationship Id="rId27" Type="http://schemas.openxmlformats.org/officeDocument/2006/relationships/hyperlink" Target="https://www.health.ny.gov/prevention/immunization/handbook/section_9_appendices/appendix_d_measles.htm" TargetMode="External"/><Relationship Id="rId30" Type="http://schemas.openxmlformats.org/officeDocument/2006/relationships/hyperlink" Target="https://www.health.ny.gov/prevention/immunization/handbook/section_8_glossary.htm" TargetMode="External"/><Relationship Id="rId35" Type="http://schemas.openxmlformats.org/officeDocument/2006/relationships/theme" Target="theme/theme1.xml"/><Relationship Id="rId8" Type="http://schemas.openxmlformats.org/officeDocument/2006/relationships/hyperlink" Target="http://www.immunize.org/vis/mmr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Intern</dc:creator>
  <cp:keywords/>
  <dc:description/>
  <cp:lastModifiedBy>Policy Intern</cp:lastModifiedBy>
  <cp:revision>4</cp:revision>
  <dcterms:created xsi:type="dcterms:W3CDTF">2019-08-05T12:05:00Z</dcterms:created>
  <dcterms:modified xsi:type="dcterms:W3CDTF">2019-08-05T13:07:00Z</dcterms:modified>
</cp:coreProperties>
</file>